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ind w:left="0" w:firstLine="0" w:firstLineChars="0"/>
        <w:jc w:val="center"/>
        <w:textAlignment w:val="auto"/>
        <w:rPr>
          <w:rFonts w:hint="eastAsia" w:ascii="Times New Roman" w:hAnsi="Times New Roman" w:eastAsia="方正小标宋_GBK" w:cs="Times New Roman"/>
          <w:bCs/>
          <w:color w:val="0C0C0C"/>
          <w:kern w:val="0"/>
          <w:sz w:val="44"/>
          <w:szCs w:val="44"/>
          <w:shd w:val="clear" w:color="auto" w:fill="FFFFFF"/>
          <w:lang w:val="en-US" w:eastAsia="zh-CN" w:bidi="ar"/>
        </w:rPr>
      </w:pPr>
      <w:r>
        <w:rPr>
          <w:rFonts w:hint="default" w:eastAsia="方正小标宋_GBK" w:cs="Times New Roman"/>
          <w:bCs/>
          <w:color w:val="0C0C0C"/>
          <w:kern w:val="0"/>
          <w:sz w:val="44"/>
          <w:szCs w:val="44"/>
          <w:shd w:val="clear" w:color="auto" w:fill="FFFFFF"/>
          <w:lang w:eastAsia="zh-CN" w:bidi="ar"/>
        </w:rPr>
        <w:t>巫溪县</w:t>
      </w:r>
      <w:r>
        <w:rPr>
          <w:rFonts w:hint="eastAsia" w:ascii="Times New Roman" w:hAnsi="Times New Roman" w:eastAsia="方正小标宋_GBK" w:cs="Times New Roman"/>
          <w:bCs/>
          <w:color w:val="0C0C0C"/>
          <w:kern w:val="0"/>
          <w:sz w:val="44"/>
          <w:szCs w:val="44"/>
          <w:shd w:val="clear" w:color="auto" w:fill="FFFFFF"/>
          <w:lang w:val="en-US" w:eastAsia="zh-CN" w:bidi="ar"/>
        </w:rPr>
        <w:t>第五次全国经济普查公报（第五号）</w:t>
      </w:r>
    </w:p>
    <w:p>
      <w:pPr>
        <w:keepNext w:val="0"/>
        <w:keepLines w:val="0"/>
        <w:pageBreakBefore w:val="0"/>
        <w:widowControl w:val="0"/>
        <w:kinsoku/>
        <w:wordWrap/>
        <w:overflowPunct/>
        <w:topLinePunct w:val="0"/>
        <w:autoSpaceDE/>
        <w:autoSpaceDN/>
        <w:bidi w:val="0"/>
        <w:adjustRightInd w:val="0"/>
        <w:snapToGrid w:val="0"/>
        <w:spacing w:line="600" w:lineRule="exact"/>
        <w:ind w:left="0" w:firstLine="0" w:firstLineChars="0"/>
        <w:jc w:val="center"/>
        <w:textAlignment w:val="auto"/>
        <w:rPr>
          <w:rFonts w:hint="eastAsia" w:ascii="Times New Roman" w:hAnsi="Times New Roman" w:eastAsia="方正小标宋_GBK" w:cs="Times New Roman"/>
          <w:bCs/>
          <w:color w:val="0C0C0C"/>
          <w:kern w:val="0"/>
          <w:sz w:val="44"/>
          <w:szCs w:val="44"/>
          <w:shd w:val="clear" w:color="auto" w:fill="FFFFFF"/>
          <w:lang w:val="en-US" w:eastAsia="zh-CN" w:bidi="ar"/>
        </w:rPr>
      </w:pPr>
      <w:r>
        <w:rPr>
          <w:rFonts w:hint="eastAsia" w:ascii="Times New Roman" w:hAnsi="Times New Roman" w:eastAsia="方正小标宋_GBK" w:cs="Times New Roman"/>
          <w:bCs/>
          <w:color w:val="0C0C0C"/>
          <w:kern w:val="0"/>
          <w:sz w:val="44"/>
          <w:szCs w:val="44"/>
          <w:shd w:val="clear" w:color="auto" w:fill="FFFFFF"/>
          <w:lang w:val="en-US" w:eastAsia="zh-CN" w:bidi="ar"/>
        </w:rPr>
        <w:t>——第三产业基本情况之二</w:t>
      </w:r>
    </w:p>
    <w:p>
      <w:pPr>
        <w:keepNext w:val="0"/>
        <w:keepLines w:val="0"/>
        <w:pageBreakBefore w:val="0"/>
        <w:widowControl w:val="0"/>
        <w:kinsoku/>
        <w:wordWrap/>
        <w:overflowPunct/>
        <w:topLinePunct w:val="0"/>
        <w:autoSpaceDE/>
        <w:autoSpaceDN/>
        <w:bidi w:val="0"/>
        <w:adjustRightInd w:val="0"/>
        <w:snapToGrid w:val="0"/>
        <w:spacing w:afterAutospacing="0" w:line="600" w:lineRule="exact"/>
        <w:ind w:left="0" w:leftChars="0" w:firstLine="0" w:firstLineChars="0"/>
        <w:jc w:val="center"/>
        <w:textAlignment w:val="auto"/>
        <w:rPr>
          <w:rFonts w:hint="default" w:ascii="方正楷体_GBK" w:hAnsi="方正楷体_GBK" w:eastAsia="方正楷体_GBK" w:cs="方正楷体_GBK"/>
          <w:color w:val="0C0C0C"/>
          <w:kern w:val="2"/>
          <w:sz w:val="32"/>
          <w:szCs w:val="32"/>
          <w:highlight w:val="none"/>
          <w:lang w:eastAsia="zh-CN" w:bidi="ar-SA"/>
        </w:rPr>
      </w:pPr>
    </w:p>
    <w:p>
      <w:pPr>
        <w:keepNext w:val="0"/>
        <w:keepLines w:val="0"/>
        <w:pageBreakBefore w:val="0"/>
        <w:widowControl w:val="0"/>
        <w:kinsoku/>
        <w:wordWrap/>
        <w:overflowPunct/>
        <w:topLinePunct w:val="0"/>
        <w:autoSpaceDE/>
        <w:autoSpaceDN/>
        <w:bidi w:val="0"/>
        <w:adjustRightInd w:val="0"/>
        <w:snapToGrid w:val="0"/>
        <w:spacing w:afterAutospacing="0" w:line="600" w:lineRule="exact"/>
        <w:ind w:left="0" w:leftChars="0" w:firstLine="0" w:firstLineChars="0"/>
        <w:jc w:val="center"/>
        <w:textAlignment w:val="auto"/>
        <w:rPr>
          <w:rFonts w:hint="eastAsia" w:ascii="方正楷体_GBK" w:hAnsi="方正楷体_GBK" w:eastAsia="方正楷体_GBK" w:cs="方正楷体_GBK"/>
          <w:color w:val="0C0C0C"/>
          <w:kern w:val="2"/>
          <w:sz w:val="32"/>
          <w:szCs w:val="32"/>
          <w:highlight w:val="none"/>
          <w:lang w:val="en-US" w:eastAsia="zh-CN" w:bidi="ar-SA"/>
        </w:rPr>
      </w:pPr>
      <w:r>
        <w:rPr>
          <w:rFonts w:hint="default" w:ascii="方正楷体_GBK" w:hAnsi="方正楷体_GBK" w:eastAsia="方正楷体_GBK" w:cs="方正楷体_GBK"/>
          <w:color w:val="0C0C0C"/>
          <w:kern w:val="2"/>
          <w:sz w:val="32"/>
          <w:szCs w:val="32"/>
          <w:highlight w:val="none"/>
          <w:lang w:eastAsia="zh-CN" w:bidi="ar-SA"/>
        </w:rPr>
        <w:t>巫溪县</w:t>
      </w:r>
      <w:r>
        <w:rPr>
          <w:rFonts w:hint="eastAsia" w:ascii="方正楷体_GBK" w:hAnsi="方正楷体_GBK" w:eastAsia="方正楷体_GBK" w:cs="方正楷体_GBK"/>
          <w:color w:val="0C0C0C"/>
          <w:kern w:val="2"/>
          <w:sz w:val="32"/>
          <w:szCs w:val="32"/>
          <w:highlight w:val="none"/>
          <w:lang w:val="en-US" w:eastAsia="zh-CN" w:bidi="ar-SA"/>
        </w:rPr>
        <w:t>统计局</w:t>
      </w:r>
    </w:p>
    <w:p>
      <w:pPr>
        <w:pStyle w:val="8"/>
        <w:keepNext w:val="0"/>
        <w:keepLines w:val="0"/>
        <w:pageBreakBefore w:val="0"/>
        <w:widowControl w:val="0"/>
        <w:shd w:val="clear" w:color="auto" w:fill="FFFFFF"/>
        <w:suppressAutoHyphens/>
        <w:kinsoku/>
        <w:wordWrap/>
        <w:overflowPunct/>
        <w:topLinePunct w:val="0"/>
        <w:autoSpaceDE/>
        <w:autoSpaceDN/>
        <w:bidi w:val="0"/>
        <w:adjustRightInd/>
        <w:snapToGrid/>
        <w:spacing w:before="0" w:beforeAutospacing="0" w:after="0" w:afterAutospacing="0" w:line="570" w:lineRule="exact"/>
        <w:ind w:right="0"/>
        <w:jc w:val="center"/>
        <w:textAlignment w:val="auto"/>
        <w:rPr>
          <w:rFonts w:hint="eastAsia" w:ascii="方正楷体_GBK" w:hAnsi="方正楷体_GBK" w:eastAsia="方正楷体_GBK" w:cs="方正楷体_GBK"/>
          <w:color w:val="0C0C0C"/>
          <w:kern w:val="2"/>
          <w:sz w:val="32"/>
          <w:szCs w:val="32"/>
          <w:highlight w:val="none"/>
          <w:lang w:val="en-US" w:eastAsia="zh-CN" w:bidi="ar-SA"/>
        </w:rPr>
      </w:pPr>
      <w:r>
        <w:rPr>
          <w:rFonts w:hint="default" w:ascii="Times New Roman" w:hAnsi="Times New Roman" w:eastAsia="楷体_GB2312" w:cs="Times New Roman"/>
          <w:color w:val="auto"/>
          <w:sz w:val="32"/>
          <w:szCs w:val="32"/>
          <w:highlight w:val="none"/>
          <w:lang w:eastAsia="zh-CN" w:bidi="ar-SA"/>
        </w:rPr>
        <w:t>巫溪县</w:t>
      </w:r>
      <w:r>
        <w:rPr>
          <w:rFonts w:hint="default" w:ascii="Times New Roman" w:hAnsi="Times New Roman" w:eastAsia="楷体_GB2312" w:cs="Times New Roman"/>
          <w:color w:val="auto"/>
          <w:sz w:val="32"/>
          <w:szCs w:val="32"/>
          <w:highlight w:val="none"/>
          <w:lang w:bidi="ar-SA"/>
        </w:rPr>
        <w:t>第</w:t>
      </w:r>
      <w:r>
        <w:rPr>
          <w:rFonts w:hint="default" w:ascii="Times New Roman" w:hAnsi="Times New Roman" w:eastAsia="楷体_GB2312" w:cs="Times New Roman"/>
          <w:color w:val="auto"/>
          <w:sz w:val="32"/>
          <w:szCs w:val="32"/>
          <w:highlight w:val="none"/>
          <w:lang w:eastAsia="zh-CN" w:bidi="ar-SA"/>
        </w:rPr>
        <w:t>五</w:t>
      </w:r>
      <w:r>
        <w:rPr>
          <w:rFonts w:hint="default" w:ascii="Times New Roman" w:hAnsi="Times New Roman" w:eastAsia="楷体_GB2312" w:cs="Times New Roman"/>
          <w:color w:val="auto"/>
          <w:sz w:val="32"/>
          <w:szCs w:val="32"/>
          <w:highlight w:val="none"/>
          <w:lang w:bidi="ar-SA"/>
        </w:rPr>
        <w:t>次全国经济普查</w:t>
      </w:r>
      <w:r>
        <w:rPr>
          <w:rFonts w:hint="default" w:ascii="Times New Roman" w:hAnsi="Times New Roman" w:eastAsia="楷体_GB2312" w:cs="Times New Roman"/>
          <w:color w:val="auto"/>
          <w:sz w:val="32"/>
          <w:szCs w:val="32"/>
          <w:highlight w:val="none"/>
          <w:lang w:eastAsia="zh-CN" w:bidi="ar-SA"/>
        </w:rPr>
        <w:t>工作</w:t>
      </w:r>
      <w:r>
        <w:rPr>
          <w:rFonts w:hint="default" w:ascii="Times New Roman" w:hAnsi="Times New Roman" w:eastAsia="楷体_GB2312" w:cs="Times New Roman"/>
          <w:color w:val="auto"/>
          <w:sz w:val="32"/>
          <w:szCs w:val="32"/>
          <w:highlight w:val="none"/>
          <w:lang w:bidi="ar-SA"/>
        </w:rPr>
        <w:t>领导小组办公室</w:t>
      </w:r>
    </w:p>
    <w:p>
      <w:pPr>
        <w:pStyle w:val="4"/>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baseline"/>
        <w:rPr>
          <w:rFonts w:hint="default" w:ascii="Times New Roman" w:hAnsi="Times New Roman" w:cs="Times New Roman"/>
          <w:color w:val="0C0C0C"/>
          <w:sz w:val="32"/>
          <w:szCs w:val="32"/>
          <w:lang w:val="en-US" w:eastAsia="zh-CN"/>
        </w:rPr>
      </w:pPr>
      <w:r>
        <w:rPr>
          <w:rFonts w:hint="eastAsia" w:eastAsia="方正楷体_GBK" w:cs="Times New Roman"/>
          <w:color w:val="0C0C0C"/>
          <w:kern w:val="2"/>
          <w:sz w:val="32"/>
          <w:szCs w:val="32"/>
          <w:lang w:val="en-US" w:eastAsia="zh-CN" w:bidi="ar-SA"/>
        </w:rPr>
        <w:t>（</w:t>
      </w:r>
      <w:r>
        <w:rPr>
          <w:rFonts w:hint="default" w:ascii="Times New Roman" w:hAnsi="Times New Roman" w:eastAsia="方正楷体_GBK" w:cs="Times New Roman"/>
          <w:color w:val="0C0C0C"/>
          <w:kern w:val="2"/>
          <w:sz w:val="32"/>
          <w:szCs w:val="32"/>
          <w:lang w:val="en-US" w:eastAsia="zh-CN" w:bidi="ar-SA"/>
        </w:rPr>
        <w:t>202</w:t>
      </w:r>
      <w:r>
        <w:rPr>
          <w:rFonts w:hint="eastAsia" w:eastAsia="方正楷体_GBK" w:cs="Times New Roman"/>
          <w:color w:val="0C0C0C"/>
          <w:kern w:val="2"/>
          <w:sz w:val="32"/>
          <w:szCs w:val="32"/>
          <w:lang w:val="en-US" w:eastAsia="zh-CN" w:bidi="ar-SA"/>
        </w:rPr>
        <w:t>5</w:t>
      </w:r>
      <w:r>
        <w:rPr>
          <w:rFonts w:hint="default" w:ascii="Times New Roman" w:hAnsi="Times New Roman" w:eastAsia="方正楷体_GBK" w:cs="Times New Roman"/>
          <w:color w:val="0C0C0C"/>
          <w:kern w:val="2"/>
          <w:sz w:val="32"/>
          <w:szCs w:val="32"/>
          <w:lang w:val="en-US" w:eastAsia="zh-CN" w:bidi="ar-SA"/>
        </w:rPr>
        <w:t>年</w:t>
      </w:r>
      <w:r>
        <w:rPr>
          <w:rFonts w:hint="eastAsia" w:eastAsia="方正楷体_GBK" w:cs="Times New Roman"/>
          <w:color w:val="0C0C0C"/>
          <w:kern w:val="2"/>
          <w:sz w:val="32"/>
          <w:szCs w:val="32"/>
          <w:lang w:val="en-US" w:eastAsia="zh-CN" w:bidi="ar-SA"/>
        </w:rPr>
        <w:t>6</w:t>
      </w:r>
      <w:r>
        <w:rPr>
          <w:rFonts w:hint="default" w:ascii="Times New Roman" w:hAnsi="Times New Roman" w:eastAsia="方正楷体_GBK" w:cs="Times New Roman"/>
          <w:color w:val="0C0C0C"/>
          <w:kern w:val="2"/>
          <w:sz w:val="32"/>
          <w:szCs w:val="32"/>
          <w:lang w:val="en-US" w:eastAsia="zh-CN" w:bidi="ar-SA"/>
        </w:rPr>
        <w:t>月</w:t>
      </w:r>
      <w:r>
        <w:rPr>
          <w:rFonts w:hint="eastAsia" w:eastAsia="方正楷体_GBK" w:cs="Times New Roman"/>
          <w:color w:val="0C0C0C"/>
          <w:kern w:val="2"/>
          <w:sz w:val="32"/>
          <w:szCs w:val="32"/>
          <w:lang w:val="en-US" w:eastAsia="zh-CN" w:bidi="ar-SA"/>
        </w:rPr>
        <w:t>20</w:t>
      </w:r>
      <w:bookmarkStart w:id="0" w:name="_GoBack"/>
      <w:bookmarkEnd w:id="0"/>
      <w:r>
        <w:rPr>
          <w:rFonts w:hint="default" w:ascii="Times New Roman" w:hAnsi="Times New Roman" w:eastAsia="方正楷体_GBK" w:cs="Times New Roman"/>
          <w:color w:val="0C0C0C"/>
          <w:kern w:val="2"/>
          <w:sz w:val="32"/>
          <w:szCs w:val="32"/>
          <w:lang w:val="en-US" w:eastAsia="zh-CN" w:bidi="ar-SA"/>
        </w:rPr>
        <w:t>日</w:t>
      </w:r>
      <w:r>
        <w:rPr>
          <w:rFonts w:hint="eastAsia" w:eastAsia="方正楷体_GBK" w:cs="Times New Roman"/>
          <w:color w:val="0C0C0C"/>
          <w:kern w:val="2"/>
          <w:sz w:val="32"/>
          <w:szCs w:val="32"/>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00" w:lineRule="exact"/>
        <w:ind w:left="0" w:leftChars="0" w:right="0" w:firstLine="0" w:firstLineChars="0"/>
        <w:jc w:val="both"/>
        <w:textAlignment w:val="auto"/>
        <w:rPr>
          <w:rFonts w:hint="eastAsia" w:ascii="Times New Roman" w:hAnsi="Times New Roman" w:cs="Times New Roman"/>
          <w:color w:val="0C0C0C"/>
          <w:kern w:val="2"/>
          <w:sz w:val="36"/>
          <w:szCs w:val="36"/>
          <w:u w:val="none"/>
          <w:lang w:val="en-US" w:eastAsia="zh-CN" w:bidi="ar-SA"/>
        </w:rPr>
      </w:pPr>
    </w:p>
    <w:p>
      <w:pPr>
        <w:pStyle w:val="4"/>
        <w:keepNext w:val="0"/>
        <w:keepLines w:val="0"/>
        <w:pageBreakBefore w:val="0"/>
        <w:widowControl w:val="0"/>
        <w:kinsoku/>
        <w:wordWrap/>
        <w:overflowPunct/>
        <w:topLinePunct w:val="0"/>
        <w:autoSpaceDE/>
        <w:autoSpaceDN/>
        <w:bidi w:val="0"/>
        <w:adjustRightInd/>
        <w:snapToGrid/>
        <w:spacing w:line="600" w:lineRule="exact"/>
        <w:textAlignment w:val="center"/>
        <w:rPr>
          <w:rFonts w:hint="eastAsia" w:ascii="Times New Roman" w:hAnsi="Times New Roman" w:cs="Times New Roman"/>
          <w:color w:val="0C0C0C"/>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根据第五次全国经济普查结果，现将</w:t>
      </w:r>
      <w:r>
        <w:rPr>
          <w:rFonts w:hint="eastAsia" w:cs="Times New Roman"/>
          <w:color w:val="0C0C0C"/>
          <w:spacing w:val="-6"/>
          <w:kern w:val="2"/>
          <w:sz w:val="32"/>
          <w:szCs w:val="32"/>
          <w:u w:val="none"/>
          <w:lang w:val="en-US" w:eastAsia="zh-CN" w:bidi="ar-SA"/>
        </w:rPr>
        <w:t>我</w:t>
      </w:r>
      <w:r>
        <w:rPr>
          <w:rFonts w:hint="default" w:cs="Times New Roman"/>
          <w:color w:val="0C0C0C"/>
          <w:spacing w:val="-6"/>
          <w:kern w:val="2"/>
          <w:sz w:val="32"/>
          <w:szCs w:val="32"/>
          <w:u w:val="none"/>
          <w:lang w:eastAsia="zh-CN" w:bidi="ar-SA"/>
        </w:rPr>
        <w:t>县</w:t>
      </w:r>
      <w:r>
        <w:rPr>
          <w:rFonts w:hint="eastAsia" w:ascii="Times New Roman" w:hAnsi="Times New Roman" w:eastAsia="方正仿宋_GBK" w:cs="Times New Roman"/>
          <w:color w:val="0C0C0C"/>
          <w:spacing w:val="-6"/>
          <w:kern w:val="2"/>
          <w:sz w:val="32"/>
          <w:szCs w:val="32"/>
          <w:u w:val="none"/>
          <w:lang w:val="en-US" w:eastAsia="zh-CN" w:bidi="ar-SA"/>
        </w:rPr>
        <w:t>第三产业中科学研究和技术服务业，水利、环境和公共设施管理业，居民服务、修理和其他服务业，教育，卫生和社会工作，文化、体育和娱乐业，公共管理、社会保障和社会组织的主要数据公布如下：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Times New Roman" w:hAnsi="Times New Roman" w:eastAsia="方正仿宋_GBK" w:cs="仿宋_GB2312"/>
          <w:i w:val="0"/>
          <w:caps w:val="0"/>
          <w:color w:val="0C0C0C"/>
          <w:spacing w:val="0"/>
          <w:sz w:val="32"/>
          <w:szCs w:val="32"/>
          <w:highlight w:val="none"/>
        </w:rPr>
      </w:pPr>
      <w:r>
        <w:rPr>
          <w:rFonts w:hint="eastAsia" w:ascii="Times New Roman" w:hAnsi="Times New Roman" w:eastAsia="黑体" w:cs="黑体"/>
          <w:b w:val="0"/>
          <w:bCs/>
          <w:i w:val="0"/>
          <w:caps w:val="0"/>
          <w:color w:val="0C0C0C"/>
          <w:spacing w:val="0"/>
          <w:kern w:val="0"/>
          <w:sz w:val="32"/>
          <w:szCs w:val="32"/>
          <w:highlight w:val="none"/>
          <w:lang w:val="en-US" w:eastAsia="zh-CN" w:bidi="ar"/>
        </w:rPr>
        <w:t xml:space="preserve">    一、科学研究和技术服务业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Times New Roman" w:hAnsi="Times New Roman" w:eastAsia="楷体_GB2312" w:cs="楷体_GB2312"/>
          <w:i w:val="0"/>
          <w:caps w:val="0"/>
          <w:color w:val="0C0C0C"/>
          <w:spacing w:val="0"/>
          <w:kern w:val="0"/>
          <w:sz w:val="32"/>
          <w:szCs w:val="32"/>
          <w:highlight w:val="none"/>
          <w:lang w:bidi="ar"/>
        </w:rPr>
      </w:pPr>
      <w:r>
        <w:rPr>
          <w:rFonts w:hint="eastAsia" w:ascii="Times New Roman" w:hAnsi="Times New Roman" w:eastAsia="方正仿宋_GBK" w:cs="仿宋_GB2312"/>
          <w:i w:val="0"/>
          <w:caps w:val="0"/>
          <w:color w:val="0C0C0C"/>
          <w:spacing w:val="0"/>
          <w:kern w:val="0"/>
          <w:sz w:val="32"/>
          <w:szCs w:val="32"/>
          <w:highlight w:val="none"/>
          <w:lang w:val="en-US" w:eastAsia="zh-CN" w:bidi="ar"/>
        </w:rPr>
        <w:t xml:space="preserve">    </w:t>
      </w:r>
      <w:r>
        <w:rPr>
          <w:rFonts w:hint="eastAsia" w:ascii="Times New Roman" w:hAnsi="Times New Roman" w:eastAsia="楷体_GB2312" w:cs="楷体_GB2312"/>
          <w:i w:val="0"/>
          <w:caps w:val="0"/>
          <w:color w:val="0C0C0C"/>
          <w:spacing w:val="0"/>
          <w:kern w:val="0"/>
          <w:sz w:val="32"/>
          <w:szCs w:val="32"/>
          <w:highlight w:val="none"/>
          <w:lang w:val="en-US" w:eastAsia="zh-CN" w:bidi="ar"/>
        </w:rPr>
        <w:t>（一）法人单位数和从业人员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宋体" w:cs="Times New Roman"/>
          <w:color w:val="0C0C0C"/>
          <w:sz w:val="32"/>
          <w:szCs w:val="32"/>
          <w:lang w:val="en-US" w:eastAsia="zh-CN"/>
        </w:rPr>
      </w:pPr>
      <w:r>
        <w:rPr>
          <w:rFonts w:hint="eastAsia" w:ascii="Times New Roman" w:hAnsi="Times New Roman" w:eastAsia="方正仿宋_GBK" w:cs="仿宋_GB2312"/>
          <w:i w:val="0"/>
          <w:caps w:val="0"/>
          <w:color w:val="0C0C0C"/>
          <w:spacing w:val="0"/>
          <w:kern w:val="0"/>
          <w:sz w:val="32"/>
          <w:szCs w:val="32"/>
          <w:highlight w:val="none"/>
          <w:lang w:val="en-US" w:eastAsia="zh-CN" w:bidi="ar"/>
        </w:rPr>
        <w:t xml:space="preserve">    </w:t>
      </w:r>
      <w:r>
        <w:rPr>
          <w:rFonts w:hint="eastAsia" w:ascii="Times New Roman" w:hAnsi="Times New Roman" w:eastAsia="方正仿宋_GBK" w:cs="Times New Roman"/>
          <w:color w:val="0C0C0C"/>
          <w:spacing w:val="-6"/>
          <w:kern w:val="2"/>
          <w:sz w:val="32"/>
          <w:szCs w:val="32"/>
          <w:u w:val="none"/>
          <w:lang w:val="en-US" w:eastAsia="zh-CN" w:bidi="ar-SA"/>
        </w:rPr>
        <w:t>2023年末，</w:t>
      </w:r>
      <w:r>
        <w:rPr>
          <w:rFonts w:hint="eastAsia" w:cs="Times New Roman"/>
          <w:color w:val="0C0C0C"/>
          <w:spacing w:val="-6"/>
          <w:kern w:val="2"/>
          <w:sz w:val="32"/>
          <w:szCs w:val="32"/>
          <w:u w:val="none"/>
          <w:lang w:val="en-US" w:eastAsia="zh-CN" w:bidi="ar-SA"/>
        </w:rPr>
        <w:t>全</w:t>
      </w:r>
      <w:r>
        <w:rPr>
          <w:rFonts w:hint="default" w:cs="Times New Roman"/>
          <w:color w:val="0C0C0C"/>
          <w:spacing w:val="-6"/>
          <w:kern w:val="2"/>
          <w:sz w:val="32"/>
          <w:szCs w:val="32"/>
          <w:u w:val="none"/>
          <w:lang w:eastAsia="zh-CN" w:bidi="ar-SA"/>
        </w:rPr>
        <w:t>县</w:t>
      </w:r>
      <w:r>
        <w:rPr>
          <w:rFonts w:hint="eastAsia" w:ascii="Times New Roman" w:hAnsi="Times New Roman" w:eastAsia="方正仿宋_GBK" w:cs="Times New Roman"/>
          <w:color w:val="0C0C0C"/>
          <w:spacing w:val="-6"/>
          <w:kern w:val="2"/>
          <w:sz w:val="32"/>
          <w:szCs w:val="32"/>
          <w:u w:val="none"/>
          <w:lang w:val="en-US" w:eastAsia="zh-CN" w:bidi="ar-SA"/>
        </w:rPr>
        <w:t>共有科学研究和技术服务业法人单位</w:t>
      </w:r>
      <w:r>
        <w:rPr>
          <w:rFonts w:hint="eastAsia" w:cs="Times New Roman"/>
          <w:color w:val="0C0C0C"/>
          <w:sz w:val="32"/>
          <w:szCs w:val="32"/>
          <w:u w:val="none"/>
          <w:lang w:val="en-US" w:eastAsia="zh-CN"/>
        </w:rPr>
        <w:t>105</w:t>
      </w:r>
      <w:r>
        <w:rPr>
          <w:rFonts w:hint="eastAsia" w:ascii="Times New Roman" w:hAnsi="Times New Roman" w:eastAsia="方正仿宋_GBK" w:cs="仿宋_GB2312"/>
          <w:i w:val="0"/>
          <w:caps w:val="0"/>
          <w:color w:val="0C0C0C"/>
          <w:spacing w:val="0"/>
          <w:kern w:val="0"/>
          <w:sz w:val="32"/>
          <w:szCs w:val="32"/>
          <w:highlight w:val="none"/>
          <w:lang w:val="en-US" w:eastAsia="zh-CN" w:bidi="ar"/>
        </w:rPr>
        <w:t>个，从业人员609人。</w:t>
      </w:r>
      <w:r>
        <w:rPr>
          <w:rFonts w:hint="eastAsia" w:ascii="Times New Roman" w:hAnsi="Times New Roman" w:eastAsia="方正仿宋_GBK" w:cs="Times New Roman"/>
          <w:color w:val="0C0C0C"/>
          <w:spacing w:val="-6"/>
          <w:kern w:val="2"/>
          <w:sz w:val="32"/>
          <w:szCs w:val="32"/>
          <w:u w:val="none"/>
          <w:lang w:val="en-US" w:eastAsia="zh-CN" w:bidi="ar-SA"/>
        </w:rPr>
        <w:t>其中，企业法人单位</w:t>
      </w:r>
      <w:r>
        <w:rPr>
          <w:rFonts w:hint="eastAsia" w:ascii="Times New Roman" w:hAnsi="Times New Roman" w:eastAsia="方正仿宋_GBK" w:cs="仿宋_GB2312"/>
          <w:i w:val="0"/>
          <w:caps w:val="0"/>
          <w:color w:val="0C0C0C"/>
          <w:spacing w:val="0"/>
          <w:kern w:val="0"/>
          <w:sz w:val="32"/>
          <w:szCs w:val="32"/>
          <w:highlight w:val="none"/>
          <w:vertAlign w:val="superscript"/>
          <w:lang w:val="en-US" w:eastAsia="zh-CN" w:bidi="ar"/>
        </w:rPr>
        <w:footnoteReference w:id="0"/>
      </w:r>
      <w:r>
        <w:rPr>
          <w:rFonts w:hint="eastAsia" w:cs="Times New Roman"/>
          <w:color w:val="0C0C0C"/>
          <w:sz w:val="32"/>
          <w:szCs w:val="32"/>
          <w:u w:val="none"/>
          <w:lang w:val="en-US" w:eastAsia="zh-CN"/>
        </w:rPr>
        <w:t>68</w:t>
      </w:r>
      <w:r>
        <w:rPr>
          <w:rFonts w:hint="eastAsia" w:ascii="Times New Roman" w:hAnsi="Times New Roman" w:eastAsia="方正仿宋_GBK" w:cs="Times New Roman"/>
          <w:color w:val="0C0C0C"/>
          <w:spacing w:val="-6"/>
          <w:kern w:val="2"/>
          <w:sz w:val="32"/>
          <w:szCs w:val="32"/>
          <w:u w:val="none"/>
          <w:lang w:val="en-US" w:eastAsia="zh-CN" w:bidi="ar-SA"/>
        </w:rPr>
        <w:t>个，从业人员</w:t>
      </w:r>
      <w:r>
        <w:rPr>
          <w:rFonts w:hint="eastAsia" w:cs="Times New Roman"/>
          <w:color w:val="0C0C0C"/>
          <w:sz w:val="32"/>
          <w:szCs w:val="32"/>
          <w:u w:val="none"/>
          <w:lang w:val="en-US" w:eastAsia="zh-CN"/>
        </w:rPr>
        <w:t>569</w:t>
      </w:r>
      <w:r>
        <w:rPr>
          <w:rFonts w:hint="eastAsia" w:ascii="Times New Roman" w:hAnsi="Times New Roman" w:eastAsia="方正仿宋_GBK" w:cs="Times New Roman"/>
          <w:color w:val="0C0C0C"/>
          <w:spacing w:val="-6"/>
          <w:kern w:val="2"/>
          <w:sz w:val="32"/>
          <w:szCs w:val="32"/>
          <w:u w:val="none"/>
          <w:lang w:val="en-US" w:eastAsia="zh-CN" w:bidi="ar-SA"/>
        </w:rPr>
        <w:t>人（详见表5-1）。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79" w:beforeLines="30" w:beforeAutospacing="0" w:afterAutospacing="0" w:line="32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表5-1　按行业大类分组的科学研究和技术服务业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32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8"/>
          <w:szCs w:val="28"/>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企业法人单位数和从业人员</w:t>
      </w:r>
    </w:p>
    <w:tbl>
      <w:tblPr>
        <w:tblStyle w:val="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2886"/>
        <w:gridCol w:w="2964"/>
        <w:gridCol w:w="245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2886"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firstLineChars="0"/>
              <w:jc w:val="center"/>
              <w:textAlignment w:val="auto"/>
              <w:rPr>
                <w:rFonts w:hint="eastAsia" w:ascii="Times New Roman" w:hAnsi="Times New Roman" w:eastAsia="宋体" w:cs="宋体"/>
                <w:color w:val="0C0C0C"/>
                <w:sz w:val="21"/>
                <w:szCs w:val="21"/>
                <w:highlight w:val="none"/>
              </w:rPr>
            </w:pPr>
          </w:p>
        </w:tc>
        <w:tc>
          <w:tcPr>
            <w:tcW w:w="2964"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kern w:val="0"/>
                <w:sz w:val="21"/>
                <w:szCs w:val="21"/>
                <w:highlight w:val="none"/>
                <w:lang w:val="en-US" w:eastAsia="zh-CN" w:bidi="ar"/>
              </w:rPr>
            </w:pPr>
            <w:r>
              <w:rPr>
                <w:rFonts w:hint="eastAsia" w:ascii="Times New Roman" w:hAnsi="Times New Roman" w:eastAsia="宋体" w:cs="宋体"/>
                <w:b/>
                <w:bCs/>
                <w:color w:val="0C0C0C"/>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（个）</w:t>
            </w:r>
          </w:p>
        </w:tc>
        <w:tc>
          <w:tcPr>
            <w:tcW w:w="2456"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kern w:val="0"/>
                <w:sz w:val="21"/>
                <w:szCs w:val="21"/>
                <w:highlight w:val="none"/>
                <w:lang w:val="en-US" w:eastAsia="zh-CN" w:bidi="ar"/>
              </w:rPr>
            </w:pPr>
            <w:r>
              <w:rPr>
                <w:rFonts w:hint="eastAsia" w:ascii="Times New Roman" w:hAnsi="Times New Roman" w:eastAsia="宋体" w:cs="宋体"/>
                <w:b/>
                <w:bCs/>
                <w:color w:val="0C0C0C"/>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86"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合　计</w:t>
            </w:r>
          </w:p>
        </w:tc>
        <w:tc>
          <w:tcPr>
            <w:tcW w:w="2964"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bCs/>
                <w:color w:val="0C0C0C"/>
                <w:kern w:val="2"/>
                <w:sz w:val="21"/>
                <w:szCs w:val="21"/>
                <w:highlight w:val="none"/>
                <w:lang w:val="en-US" w:eastAsia="zh-CN" w:bidi="ar-SA"/>
              </w:rPr>
            </w:pPr>
            <w:r>
              <w:rPr>
                <w:rFonts w:hint="eastAsia" w:eastAsia="宋体" w:cs="宋体"/>
                <w:b/>
                <w:bCs/>
                <w:color w:val="0C0C0C"/>
                <w:kern w:val="2"/>
                <w:sz w:val="21"/>
                <w:szCs w:val="21"/>
                <w:highlight w:val="none"/>
                <w:lang w:val="en-US" w:eastAsia="zh-CN" w:bidi="ar-SA"/>
              </w:rPr>
              <w:t>68</w:t>
            </w:r>
          </w:p>
        </w:tc>
        <w:tc>
          <w:tcPr>
            <w:tcW w:w="2456"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bCs/>
                <w:color w:val="0C0C0C"/>
                <w:kern w:val="2"/>
                <w:sz w:val="21"/>
                <w:szCs w:val="21"/>
                <w:highlight w:val="none"/>
                <w:lang w:val="en-US" w:eastAsia="zh-CN" w:bidi="ar-SA"/>
              </w:rPr>
            </w:pPr>
            <w:r>
              <w:rPr>
                <w:rFonts w:hint="eastAsia" w:eastAsia="宋体" w:cs="宋体"/>
                <w:b/>
                <w:bCs/>
                <w:color w:val="0C0C0C"/>
                <w:kern w:val="2"/>
                <w:sz w:val="21"/>
                <w:szCs w:val="21"/>
                <w:highlight w:val="none"/>
                <w:lang w:val="en-US" w:eastAsia="zh-CN" w:bidi="ar-SA"/>
              </w:rPr>
              <w:t>569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86"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研究和试验发展</w:t>
            </w:r>
          </w:p>
        </w:tc>
        <w:tc>
          <w:tcPr>
            <w:tcW w:w="296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NA</w:t>
            </w:r>
          </w:p>
        </w:tc>
        <w:tc>
          <w:tcPr>
            <w:tcW w:w="245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7</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86"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专业技术服务业</w:t>
            </w:r>
          </w:p>
        </w:tc>
        <w:tc>
          <w:tcPr>
            <w:tcW w:w="296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42</w:t>
            </w:r>
          </w:p>
        </w:tc>
        <w:tc>
          <w:tcPr>
            <w:tcW w:w="2456"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464</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2886"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科技推广和应用服务业</w:t>
            </w:r>
          </w:p>
        </w:tc>
        <w:tc>
          <w:tcPr>
            <w:tcW w:w="2964"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i w:val="0"/>
                <w:color w:val="0C0C0C"/>
                <w:kern w:val="0"/>
                <w:sz w:val="21"/>
                <w:szCs w:val="21"/>
                <w:highlight w:val="none"/>
                <w:u w:val="none"/>
                <w:lang w:val="en-US" w:eastAsia="zh-CN" w:bidi="ar"/>
              </w:rPr>
            </w:pPr>
            <w:r>
              <w:rPr>
                <w:rFonts w:hint="eastAsia" w:eastAsia="宋体" w:cs="宋体"/>
                <w:i w:val="0"/>
                <w:color w:val="0C0C0C"/>
                <w:kern w:val="0"/>
                <w:sz w:val="21"/>
                <w:szCs w:val="21"/>
                <w:highlight w:val="none"/>
                <w:u w:val="none"/>
                <w:lang w:val="en-US" w:eastAsia="zh-CN" w:bidi="ar"/>
              </w:rPr>
              <w:t>25</w:t>
            </w:r>
          </w:p>
        </w:tc>
        <w:tc>
          <w:tcPr>
            <w:tcW w:w="2456"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98</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96" w:beforeLines="50" w:beforeAutospacing="0" w:after="0" w:afterAutospacing="0" w:line="600" w:lineRule="exact"/>
        <w:ind w:left="0" w:right="0" w:firstLine="0" w:firstLineChars="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cs="Times New Roman"/>
          <w:color w:val="0C0C0C"/>
          <w:spacing w:val="-6"/>
          <w:kern w:val="2"/>
          <w:sz w:val="36"/>
          <w:szCs w:val="36"/>
          <w:u w:val="none"/>
          <w:lang w:val="en-US" w:eastAsia="zh-CN" w:bidi="ar-SA"/>
        </w:rPr>
        <w:t xml:space="preserve">   </w:t>
      </w:r>
      <w:r>
        <w:rPr>
          <w:rFonts w:hint="eastAsia" w:ascii="Times New Roman" w:hAnsi="Times New Roman" w:cs="Times New Roman"/>
          <w:color w:val="0C0C0C"/>
          <w:spacing w:val="-6"/>
          <w:kern w:val="2"/>
          <w:sz w:val="32"/>
          <w:szCs w:val="32"/>
          <w:u w:val="none"/>
          <w:lang w:val="en-US" w:eastAsia="zh-CN" w:bidi="ar-SA"/>
        </w:rPr>
        <w:t xml:space="preserve"> </w:t>
      </w:r>
      <w:r>
        <w:rPr>
          <w:rFonts w:hint="eastAsia" w:ascii="Times New Roman" w:hAnsi="Times New Roman" w:eastAsia="方正仿宋_GBK" w:cs="Times New Roman"/>
          <w:color w:val="0C0C0C"/>
          <w:spacing w:val="-6"/>
          <w:kern w:val="2"/>
          <w:sz w:val="32"/>
          <w:szCs w:val="32"/>
          <w:u w:val="none"/>
          <w:lang w:val="en-US" w:eastAsia="zh-CN" w:bidi="ar-SA"/>
        </w:rPr>
        <w:t>在科学研究和技术服务业企业法人单位中，内资企业占</w:t>
      </w:r>
      <w:r>
        <w:rPr>
          <w:rFonts w:hint="eastAsia" w:cs="Times New Roman"/>
          <w:color w:val="0C0C0C"/>
          <w:sz w:val="32"/>
          <w:szCs w:val="32"/>
          <w:u w:val="none"/>
          <w:lang w:val="en-US" w:eastAsia="zh-CN"/>
        </w:rPr>
        <w:t>97.1</w:t>
      </w:r>
      <w:r>
        <w:rPr>
          <w:rFonts w:hint="eastAsia" w:ascii="Times New Roman" w:hAnsi="Times New Roman" w:eastAsia="方正仿宋_GBK" w:cs="Times New Roman"/>
          <w:color w:val="0C0C0C"/>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cs="Times New Roman"/>
          <w:color w:val="0C0C0C"/>
          <w:spacing w:val="-6"/>
          <w:kern w:val="2"/>
          <w:sz w:val="32"/>
          <w:szCs w:val="32"/>
          <w:u w:val="none"/>
          <w:lang w:val="en-US" w:eastAsia="zh-CN" w:bidi="ar-SA"/>
        </w:rPr>
        <w:t xml:space="preserve">    </w:t>
      </w:r>
      <w:r>
        <w:rPr>
          <w:rFonts w:hint="eastAsia" w:ascii="Times New Roman" w:hAnsi="Times New Roman" w:eastAsia="方正仿宋_GBK" w:cs="Times New Roman"/>
          <w:color w:val="0C0C0C"/>
          <w:spacing w:val="-6"/>
          <w:kern w:val="2"/>
          <w:sz w:val="32"/>
          <w:szCs w:val="32"/>
          <w:u w:val="none"/>
          <w:lang w:val="en-US" w:eastAsia="zh-CN" w:bidi="ar-SA"/>
        </w:rPr>
        <w:t>在科学研究和技术服务业企业法人单位从业人员中，内资企业占</w:t>
      </w:r>
      <w:r>
        <w:rPr>
          <w:rFonts w:hint="eastAsia" w:cs="Times New Roman"/>
          <w:color w:val="0C0C0C"/>
          <w:sz w:val="32"/>
          <w:szCs w:val="32"/>
          <w:u w:val="none"/>
          <w:lang w:val="en-US" w:eastAsia="zh-CN"/>
        </w:rPr>
        <w:t>98.8</w:t>
      </w:r>
      <w:r>
        <w:rPr>
          <w:rFonts w:hint="eastAsia" w:ascii="Times New Roman" w:hAnsi="Times New Roman" w:eastAsia="方正仿宋_GBK" w:cs="Times New Roman"/>
          <w:color w:val="0C0C0C"/>
          <w:spacing w:val="-6"/>
          <w:kern w:val="2"/>
          <w:sz w:val="32"/>
          <w:szCs w:val="32"/>
          <w:u w:val="none"/>
          <w:lang w:val="en-US" w:eastAsia="zh-CN" w:bidi="ar-SA"/>
        </w:rPr>
        <w:t>%（详见表5-2）。</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79" w:beforeLines="30" w:beforeAutospacing="0" w:afterAutospacing="0" w:line="32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表5-2　按登记注册统计类别分组的科学研究和技术服务业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企业法人单位数和从业人员</w:t>
      </w:r>
    </w:p>
    <w:tbl>
      <w:tblPr>
        <w:tblStyle w:val="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3208"/>
        <w:gridCol w:w="2806"/>
        <w:gridCol w:w="228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3208"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color w:val="0C0C0C"/>
                <w:sz w:val="21"/>
                <w:szCs w:val="21"/>
                <w:highlight w:val="none"/>
              </w:rPr>
            </w:pPr>
          </w:p>
        </w:tc>
        <w:tc>
          <w:tcPr>
            <w:tcW w:w="2806"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kern w:val="0"/>
                <w:sz w:val="21"/>
                <w:szCs w:val="21"/>
                <w:highlight w:val="none"/>
                <w:lang w:val="en-US" w:eastAsia="zh-CN" w:bidi="ar"/>
              </w:rPr>
            </w:pPr>
            <w:r>
              <w:rPr>
                <w:rFonts w:hint="eastAsia" w:ascii="Times New Roman" w:hAnsi="Times New Roman" w:eastAsia="宋体" w:cs="宋体"/>
                <w:b/>
                <w:bCs/>
                <w:color w:val="0C0C0C"/>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（个）</w:t>
            </w:r>
          </w:p>
        </w:tc>
        <w:tc>
          <w:tcPr>
            <w:tcW w:w="2289"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kern w:val="0"/>
                <w:sz w:val="21"/>
                <w:szCs w:val="21"/>
                <w:highlight w:val="none"/>
                <w:lang w:val="en-US" w:eastAsia="zh-CN" w:bidi="ar"/>
              </w:rPr>
            </w:pPr>
            <w:r>
              <w:rPr>
                <w:rFonts w:hint="eastAsia" w:ascii="Times New Roman" w:hAnsi="Times New Roman" w:eastAsia="宋体" w:cs="宋体"/>
                <w:b/>
                <w:bCs/>
                <w:color w:val="0C0C0C"/>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08"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合　计</w:t>
            </w:r>
          </w:p>
        </w:tc>
        <w:tc>
          <w:tcPr>
            <w:tcW w:w="2806"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bCs/>
                <w:color w:val="0C0C0C"/>
                <w:kern w:val="2"/>
                <w:sz w:val="21"/>
                <w:szCs w:val="21"/>
                <w:highlight w:val="none"/>
                <w:lang w:val="en-US" w:eastAsia="zh-CN" w:bidi="ar-SA"/>
              </w:rPr>
            </w:pPr>
            <w:r>
              <w:rPr>
                <w:rFonts w:hint="eastAsia" w:eastAsia="宋体" w:cs="宋体"/>
                <w:b/>
                <w:bCs/>
                <w:color w:val="0C0C0C"/>
                <w:kern w:val="2"/>
                <w:sz w:val="21"/>
                <w:szCs w:val="21"/>
                <w:highlight w:val="none"/>
                <w:lang w:val="en-US" w:eastAsia="zh-CN" w:bidi="ar-SA"/>
              </w:rPr>
              <w:t>68</w:t>
            </w:r>
          </w:p>
        </w:tc>
        <w:tc>
          <w:tcPr>
            <w:tcW w:w="2289"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bCs/>
                <w:color w:val="0C0C0C"/>
                <w:kern w:val="2"/>
                <w:sz w:val="21"/>
                <w:szCs w:val="21"/>
                <w:highlight w:val="none"/>
                <w:lang w:val="en-US" w:eastAsia="zh-CN" w:bidi="ar-SA"/>
              </w:rPr>
            </w:pPr>
            <w:r>
              <w:rPr>
                <w:rFonts w:hint="eastAsia" w:eastAsia="宋体" w:cs="宋体"/>
                <w:b/>
                <w:bCs/>
                <w:color w:val="0C0C0C"/>
                <w:kern w:val="2"/>
                <w:sz w:val="21"/>
                <w:szCs w:val="21"/>
                <w:highlight w:val="none"/>
                <w:lang w:val="en-US" w:eastAsia="zh-CN" w:bidi="ar-SA"/>
              </w:rPr>
              <w:t>569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0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b w:val="0"/>
                <w:bCs/>
                <w:color w:val="0C0C0C"/>
                <w:sz w:val="21"/>
                <w:szCs w:val="21"/>
                <w:highlight w:val="none"/>
              </w:rPr>
            </w:pPr>
            <w:r>
              <w:rPr>
                <w:rFonts w:hint="eastAsia" w:ascii="Times New Roman" w:hAnsi="Times New Roman" w:eastAsia="宋体" w:cs="宋体"/>
                <w:b w:val="0"/>
                <w:bCs/>
                <w:color w:val="0C0C0C"/>
                <w:kern w:val="0"/>
                <w:sz w:val="21"/>
                <w:szCs w:val="21"/>
                <w:highlight w:val="none"/>
                <w:lang w:val="en-US" w:eastAsia="zh-CN" w:bidi="ar"/>
              </w:rPr>
              <w:t>内资企业</w:t>
            </w:r>
          </w:p>
        </w:tc>
        <w:tc>
          <w:tcPr>
            <w:tcW w:w="280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66</w:t>
            </w:r>
          </w:p>
        </w:tc>
        <w:tc>
          <w:tcPr>
            <w:tcW w:w="228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562</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0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b w:val="0"/>
                <w:bCs/>
                <w:color w:val="0C0C0C"/>
                <w:sz w:val="21"/>
                <w:szCs w:val="21"/>
                <w:highlight w:val="none"/>
              </w:rPr>
            </w:pPr>
            <w:r>
              <w:rPr>
                <w:rFonts w:hint="eastAsia" w:ascii="Times New Roman" w:hAnsi="Times New Roman" w:eastAsia="宋体" w:cs="宋体"/>
                <w:b w:val="0"/>
                <w:bCs/>
                <w:color w:val="0C0C0C"/>
                <w:kern w:val="0"/>
                <w:sz w:val="21"/>
                <w:szCs w:val="21"/>
                <w:highlight w:val="none"/>
                <w:lang w:val="en" w:eastAsia="zh-CN" w:bidi="ar"/>
              </w:rPr>
              <w:t>港澳台</w:t>
            </w:r>
            <w:r>
              <w:rPr>
                <w:rFonts w:hint="eastAsia" w:ascii="Times New Roman" w:hAnsi="Times New Roman" w:eastAsia="宋体" w:cs="宋体"/>
                <w:b w:val="0"/>
                <w:bCs/>
                <w:color w:val="0C0C0C"/>
                <w:kern w:val="0"/>
                <w:sz w:val="21"/>
                <w:szCs w:val="21"/>
                <w:highlight w:val="none"/>
                <w:lang w:val="en-US" w:eastAsia="zh-CN" w:bidi="ar"/>
              </w:rPr>
              <w:t>投资企业</w:t>
            </w:r>
          </w:p>
        </w:tc>
        <w:tc>
          <w:tcPr>
            <w:tcW w:w="280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w:t>
            </w:r>
          </w:p>
        </w:tc>
        <w:tc>
          <w:tcPr>
            <w:tcW w:w="228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08"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b w:val="0"/>
                <w:bCs/>
                <w:color w:val="0C0C0C"/>
                <w:sz w:val="21"/>
                <w:szCs w:val="21"/>
                <w:highlight w:val="none"/>
              </w:rPr>
            </w:pPr>
            <w:r>
              <w:rPr>
                <w:rFonts w:hint="eastAsia" w:ascii="Times New Roman" w:hAnsi="Times New Roman" w:eastAsia="宋体" w:cs="宋体"/>
                <w:b w:val="0"/>
                <w:bCs/>
                <w:color w:val="0C0C0C"/>
                <w:kern w:val="0"/>
                <w:sz w:val="21"/>
                <w:szCs w:val="21"/>
                <w:highlight w:val="none"/>
                <w:lang w:val="en-US" w:eastAsia="zh-CN" w:bidi="ar"/>
              </w:rPr>
              <w:t>外商投资企业</w:t>
            </w:r>
          </w:p>
        </w:tc>
        <w:tc>
          <w:tcPr>
            <w:tcW w:w="2806"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w:t>
            </w:r>
          </w:p>
        </w:tc>
        <w:tc>
          <w:tcPr>
            <w:tcW w:w="228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08"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rightChars="0" w:firstLine="0" w:firstLineChars="0"/>
              <w:jc w:val="left"/>
              <w:textAlignment w:val="auto"/>
              <w:rPr>
                <w:rFonts w:hint="eastAsia" w:ascii="Times New Roman" w:hAnsi="Times New Roman" w:eastAsia="宋体" w:cs="宋体"/>
                <w:b w:val="0"/>
                <w:bCs/>
                <w:color w:val="0C0C0C"/>
                <w:kern w:val="0"/>
                <w:sz w:val="21"/>
                <w:szCs w:val="21"/>
                <w:highlight w:val="none"/>
                <w:lang w:val="en-US" w:eastAsia="zh-CN" w:bidi="ar"/>
              </w:rPr>
            </w:pPr>
            <w:r>
              <w:rPr>
                <w:rFonts w:hint="eastAsia" w:ascii="Times New Roman" w:hAnsi="Times New Roman" w:eastAsia="宋体" w:cs="宋体"/>
                <w:b w:val="0"/>
                <w:bCs/>
                <w:color w:val="0C0C0C"/>
                <w:kern w:val="0"/>
                <w:sz w:val="21"/>
                <w:szCs w:val="21"/>
                <w:highlight w:val="none"/>
                <w:lang w:val="en-US" w:eastAsia="zh-CN" w:bidi="ar"/>
              </w:rPr>
              <w:t>其他统计类别</w:t>
            </w:r>
          </w:p>
        </w:tc>
        <w:tc>
          <w:tcPr>
            <w:tcW w:w="2806"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NA</w:t>
            </w:r>
          </w:p>
        </w:tc>
        <w:tc>
          <w:tcPr>
            <w:tcW w:w="2289"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7</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0" w:firstLineChars="0"/>
        <w:jc w:val="left"/>
        <w:textAlignment w:val="auto"/>
        <w:rPr>
          <w:rFonts w:hint="eastAsia" w:ascii="Times New Roman" w:hAnsi="Times New Roman" w:eastAsia="楷体_GB2312" w:cs="楷体_GB2312"/>
          <w:i w:val="0"/>
          <w:caps w:val="0"/>
          <w:color w:val="0C0C0C"/>
          <w:spacing w:val="0"/>
          <w:kern w:val="0"/>
          <w:sz w:val="32"/>
          <w:szCs w:val="32"/>
          <w:highlight w:val="none"/>
          <w:lang w:bidi="ar"/>
        </w:rPr>
      </w:pPr>
      <w:r>
        <w:rPr>
          <w:rFonts w:hint="eastAsia" w:ascii="Times New Roman" w:hAnsi="Times New Roman" w:eastAsia="楷体_GB2312" w:cs="楷体_GB2312"/>
          <w:i w:val="0"/>
          <w:caps w:val="0"/>
          <w:color w:val="0C0C0C"/>
          <w:spacing w:val="0"/>
          <w:kern w:val="0"/>
          <w:sz w:val="36"/>
          <w:szCs w:val="36"/>
          <w:highlight w:val="none"/>
          <w:lang w:val="en-US" w:eastAsia="zh-CN" w:bidi="ar"/>
        </w:rPr>
        <w:t xml:space="preserve">    </w:t>
      </w:r>
      <w:r>
        <w:rPr>
          <w:rFonts w:hint="eastAsia" w:ascii="Times New Roman" w:hAnsi="Times New Roman" w:eastAsia="楷体_GB2312" w:cs="楷体_GB2312"/>
          <w:i w:val="0"/>
          <w:caps w:val="0"/>
          <w:color w:val="0C0C0C"/>
          <w:spacing w:val="0"/>
          <w:kern w:val="0"/>
          <w:sz w:val="32"/>
          <w:szCs w:val="32"/>
          <w:highlight w:val="none"/>
          <w:lang w:val="en-US" w:eastAsia="zh-CN" w:bidi="ar"/>
        </w:rPr>
        <w:t>（二）主要经济指标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right="0" w:firstLine="0" w:firstLineChars="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cs="Times New Roman"/>
          <w:color w:val="0C0C0C"/>
          <w:spacing w:val="-6"/>
          <w:kern w:val="2"/>
          <w:sz w:val="32"/>
          <w:szCs w:val="32"/>
          <w:u w:val="none"/>
          <w:lang w:val="en-US" w:eastAsia="zh-CN" w:bidi="ar-SA"/>
        </w:rPr>
        <w:t xml:space="preserve">    </w:t>
      </w:r>
      <w:r>
        <w:rPr>
          <w:rFonts w:hint="eastAsia" w:ascii="Times New Roman" w:hAnsi="Times New Roman" w:eastAsia="方正仿宋_GBK" w:cs="Times New Roman"/>
          <w:color w:val="0C0C0C"/>
          <w:spacing w:val="-6"/>
          <w:kern w:val="2"/>
          <w:sz w:val="32"/>
          <w:szCs w:val="32"/>
          <w:u w:val="none"/>
          <w:lang w:val="en-US" w:eastAsia="zh-CN" w:bidi="ar-SA"/>
        </w:rPr>
        <w:t>2023年末，科学研究和技术服务业企业法人单位资产总计</w:t>
      </w:r>
      <w:r>
        <w:rPr>
          <w:rFonts w:hint="eastAsia" w:ascii="Times New Roman" w:hAnsi="Times New Roman" w:cs="Times New Roman"/>
          <w:color w:val="0C0C0C"/>
          <w:spacing w:val="-6"/>
          <w:kern w:val="2"/>
          <w:sz w:val="32"/>
          <w:szCs w:val="32"/>
          <w:u w:val="none"/>
          <w:lang w:val="en" w:eastAsia="zh-CN" w:bidi="ar-SA"/>
        </w:rPr>
        <w:t>68753</w:t>
      </w:r>
      <w:r>
        <w:rPr>
          <w:rFonts w:hint="eastAsia" w:ascii="Times New Roman" w:hAnsi="Times New Roman" w:cs="Times New Roman"/>
          <w:color w:val="0C0C0C"/>
          <w:spacing w:val="-6"/>
          <w:kern w:val="2"/>
          <w:sz w:val="32"/>
          <w:szCs w:val="32"/>
          <w:u w:val="none"/>
          <w:lang w:val="en-US" w:eastAsia="zh-CN" w:bidi="ar-SA"/>
        </w:rPr>
        <w:t>.</w:t>
      </w:r>
      <w:r>
        <w:rPr>
          <w:rFonts w:hint="eastAsia" w:ascii="Times New Roman" w:hAnsi="Times New Roman" w:cs="Times New Roman"/>
          <w:color w:val="0C0C0C"/>
          <w:spacing w:val="-6"/>
          <w:kern w:val="2"/>
          <w:sz w:val="32"/>
          <w:szCs w:val="32"/>
          <w:u w:val="none"/>
          <w:lang w:val="en" w:eastAsia="zh-CN" w:bidi="ar-SA"/>
        </w:rPr>
        <w:t>6</w:t>
      </w:r>
      <w:r>
        <w:rPr>
          <w:rFonts w:hint="eastAsia" w:ascii="Times New Roman" w:hAnsi="Times New Roman" w:cs="Times New Roman"/>
          <w:color w:val="0C0C0C"/>
          <w:spacing w:val="-6"/>
          <w:kern w:val="2"/>
          <w:sz w:val="32"/>
          <w:szCs w:val="32"/>
          <w:u w:val="none"/>
          <w:lang w:val="en-US" w:eastAsia="zh-CN" w:bidi="ar-SA"/>
        </w:rPr>
        <w:t>万元</w:t>
      </w:r>
      <w:r>
        <w:rPr>
          <w:rFonts w:hint="eastAsia" w:ascii="Times New Roman" w:hAnsi="Times New Roman" w:eastAsia="方正仿宋_GBK" w:cs="Times New Roman"/>
          <w:color w:val="0C0C0C"/>
          <w:spacing w:val="-6"/>
          <w:kern w:val="2"/>
          <w:sz w:val="32"/>
          <w:szCs w:val="32"/>
          <w:u w:val="none"/>
          <w:lang w:val="en-US" w:eastAsia="zh-CN" w:bidi="ar-SA"/>
        </w:rPr>
        <w:t>；负债合计</w:t>
      </w:r>
      <w:r>
        <w:rPr>
          <w:rFonts w:hint="eastAsia" w:ascii="Times New Roman" w:hAnsi="Times New Roman" w:cs="Times New Roman"/>
          <w:color w:val="0C0C0C"/>
          <w:spacing w:val="-6"/>
          <w:kern w:val="2"/>
          <w:sz w:val="32"/>
          <w:szCs w:val="32"/>
          <w:u w:val="none"/>
          <w:lang w:val="en" w:eastAsia="zh-CN" w:bidi="ar-SA"/>
        </w:rPr>
        <w:t>7470</w:t>
      </w:r>
      <w:r>
        <w:rPr>
          <w:rFonts w:hint="eastAsia" w:ascii="Times New Roman" w:hAnsi="Times New Roman" w:cs="Times New Roman"/>
          <w:color w:val="0C0C0C"/>
          <w:spacing w:val="-6"/>
          <w:kern w:val="2"/>
          <w:sz w:val="32"/>
          <w:szCs w:val="32"/>
          <w:u w:val="none"/>
          <w:lang w:val="en-US" w:eastAsia="zh-CN" w:bidi="ar-SA"/>
        </w:rPr>
        <w:t>.</w:t>
      </w:r>
      <w:r>
        <w:rPr>
          <w:rFonts w:hint="eastAsia" w:ascii="Times New Roman" w:hAnsi="Times New Roman" w:cs="Times New Roman"/>
          <w:color w:val="0C0C0C"/>
          <w:spacing w:val="-6"/>
          <w:kern w:val="2"/>
          <w:sz w:val="32"/>
          <w:szCs w:val="32"/>
          <w:u w:val="none"/>
          <w:lang w:val="en" w:eastAsia="zh-CN" w:bidi="ar-SA"/>
        </w:rPr>
        <w:t>8</w:t>
      </w:r>
      <w:r>
        <w:rPr>
          <w:rFonts w:hint="eastAsia" w:ascii="Times New Roman" w:hAnsi="Times New Roman" w:cs="Times New Roman"/>
          <w:color w:val="0C0C0C"/>
          <w:spacing w:val="-6"/>
          <w:kern w:val="2"/>
          <w:sz w:val="32"/>
          <w:szCs w:val="32"/>
          <w:u w:val="none"/>
          <w:lang w:val="en-US" w:eastAsia="zh-CN" w:bidi="ar-SA"/>
        </w:rPr>
        <w:t>万元</w:t>
      </w:r>
      <w:r>
        <w:rPr>
          <w:rFonts w:hint="eastAsia" w:ascii="Times New Roman" w:hAnsi="Times New Roman" w:eastAsia="方正仿宋_GBK" w:cs="Times New Roman"/>
          <w:color w:val="0C0C0C"/>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right="0" w:firstLine="0" w:firstLineChars="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cs="Times New Roman"/>
          <w:color w:val="0C0C0C"/>
          <w:spacing w:val="-6"/>
          <w:kern w:val="2"/>
          <w:sz w:val="32"/>
          <w:szCs w:val="32"/>
          <w:u w:val="none"/>
          <w:lang w:val="en-US" w:eastAsia="zh-CN" w:bidi="ar-SA"/>
        </w:rPr>
        <w:t xml:space="preserve">    </w:t>
      </w:r>
      <w:r>
        <w:rPr>
          <w:rFonts w:hint="eastAsia" w:ascii="Times New Roman" w:hAnsi="Times New Roman" w:eastAsia="方正仿宋_GBK" w:cs="Times New Roman"/>
          <w:color w:val="0C0C0C"/>
          <w:spacing w:val="-6"/>
          <w:kern w:val="2"/>
          <w:sz w:val="32"/>
          <w:szCs w:val="32"/>
          <w:u w:val="none"/>
          <w:lang w:val="en-US" w:eastAsia="zh-CN" w:bidi="ar-SA"/>
        </w:rPr>
        <w:t>2023年，科学研究和技术服务业企业法人单位全年实现营业收</w:t>
      </w:r>
      <w:r>
        <w:rPr>
          <w:rFonts w:hint="eastAsia" w:ascii="Times New Roman" w:hAnsi="Times New Roman" w:cs="Times New Roman"/>
          <w:color w:val="0C0C0C"/>
          <w:spacing w:val="-6"/>
          <w:kern w:val="2"/>
          <w:sz w:val="32"/>
          <w:szCs w:val="32"/>
          <w:u w:val="none"/>
          <w:lang w:val="en-US" w:eastAsia="zh-CN" w:bidi="ar-SA"/>
        </w:rPr>
        <w:t>入</w:t>
      </w:r>
      <w:r>
        <w:rPr>
          <w:rFonts w:hint="eastAsia" w:ascii="Times New Roman" w:hAnsi="Times New Roman" w:cs="Times New Roman"/>
          <w:color w:val="0C0C0C"/>
          <w:spacing w:val="-6"/>
          <w:kern w:val="2"/>
          <w:sz w:val="32"/>
          <w:szCs w:val="32"/>
          <w:u w:val="none"/>
          <w:lang w:val="en" w:eastAsia="zh-CN" w:bidi="ar-SA"/>
        </w:rPr>
        <w:t>9733</w:t>
      </w:r>
      <w:r>
        <w:rPr>
          <w:rFonts w:hint="eastAsia" w:ascii="Times New Roman" w:hAnsi="Times New Roman" w:cs="Times New Roman"/>
          <w:color w:val="0C0C0C"/>
          <w:spacing w:val="-6"/>
          <w:kern w:val="2"/>
          <w:sz w:val="32"/>
          <w:szCs w:val="32"/>
          <w:u w:val="none"/>
          <w:lang w:val="en-US" w:eastAsia="zh-CN" w:bidi="ar-SA"/>
        </w:rPr>
        <w:t>.4万元</w:t>
      </w:r>
      <w:r>
        <w:rPr>
          <w:rFonts w:hint="eastAsia" w:ascii="Times New Roman" w:hAnsi="Times New Roman" w:eastAsia="方正仿宋_GBK" w:cs="Times New Roman"/>
          <w:color w:val="0C0C0C"/>
          <w:spacing w:val="-6"/>
          <w:kern w:val="2"/>
          <w:sz w:val="32"/>
          <w:szCs w:val="32"/>
          <w:u w:val="none"/>
          <w:lang w:val="en-US" w:eastAsia="zh-CN" w:bidi="ar-SA"/>
        </w:rPr>
        <w:t>（详见表5-3）。</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79" w:beforeLines="30" w:beforeAutospacing="0" w:afterAutospacing="0" w:line="32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表5-3　按行业大类分组的科学研究和技术服务业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32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企业法人单位主要经济指标</w:t>
      </w:r>
    </w:p>
    <w:tbl>
      <w:tblPr>
        <w:tblStyle w:val="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3797"/>
        <w:gridCol w:w="1508"/>
        <w:gridCol w:w="1501"/>
        <w:gridCol w:w="1500"/>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94" w:hRule="atLeast"/>
          <w:jc w:val="center"/>
        </w:trPr>
        <w:tc>
          <w:tcPr>
            <w:tcW w:w="3797"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color w:val="0C0C0C"/>
                <w:sz w:val="21"/>
                <w:szCs w:val="21"/>
                <w:highlight w:val="none"/>
              </w:rPr>
            </w:pPr>
          </w:p>
        </w:tc>
        <w:tc>
          <w:tcPr>
            <w:tcW w:w="1508"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w:t>
            </w:r>
            <w:r>
              <w:rPr>
                <w:rFonts w:hint="eastAsia" w:eastAsia="宋体" w:cs="宋体"/>
                <w:b/>
                <w:bCs/>
                <w:color w:val="0C0C0C"/>
                <w:kern w:val="0"/>
                <w:sz w:val="21"/>
                <w:szCs w:val="21"/>
                <w:highlight w:val="none"/>
                <w:lang w:val="en-US" w:eastAsia="zh-CN" w:bidi="ar"/>
              </w:rPr>
              <w:t>万</w:t>
            </w:r>
            <w:r>
              <w:rPr>
                <w:rFonts w:hint="eastAsia" w:ascii="Times New Roman" w:hAnsi="Times New Roman" w:eastAsia="宋体" w:cs="宋体"/>
                <w:b/>
                <w:bCs/>
                <w:color w:val="0C0C0C"/>
                <w:kern w:val="0"/>
                <w:sz w:val="21"/>
                <w:szCs w:val="21"/>
                <w:highlight w:val="none"/>
                <w:lang w:val="en-US" w:eastAsia="zh-CN" w:bidi="ar"/>
              </w:rPr>
              <w:t>元）</w:t>
            </w:r>
          </w:p>
        </w:tc>
        <w:tc>
          <w:tcPr>
            <w:tcW w:w="1501"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w:t>
            </w:r>
            <w:r>
              <w:rPr>
                <w:rFonts w:hint="eastAsia" w:eastAsia="宋体" w:cs="宋体"/>
                <w:b/>
                <w:bCs/>
                <w:color w:val="0C0C0C"/>
                <w:kern w:val="0"/>
                <w:sz w:val="21"/>
                <w:szCs w:val="21"/>
                <w:highlight w:val="none"/>
                <w:lang w:val="en-US" w:eastAsia="zh-CN" w:bidi="ar"/>
              </w:rPr>
              <w:t>万</w:t>
            </w:r>
            <w:r>
              <w:rPr>
                <w:rFonts w:hint="eastAsia" w:ascii="Times New Roman" w:hAnsi="Times New Roman" w:eastAsia="宋体" w:cs="宋体"/>
                <w:b/>
                <w:bCs/>
                <w:color w:val="0C0C0C"/>
                <w:kern w:val="0"/>
                <w:sz w:val="21"/>
                <w:szCs w:val="21"/>
                <w:highlight w:val="none"/>
                <w:lang w:val="en-US" w:eastAsia="zh-CN" w:bidi="ar"/>
              </w:rPr>
              <w:t>元）</w:t>
            </w:r>
          </w:p>
        </w:tc>
        <w:tc>
          <w:tcPr>
            <w:tcW w:w="1500"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w:t>
            </w:r>
            <w:r>
              <w:rPr>
                <w:rFonts w:hint="eastAsia" w:eastAsia="宋体" w:cs="宋体"/>
                <w:b/>
                <w:bCs/>
                <w:color w:val="0C0C0C"/>
                <w:kern w:val="0"/>
                <w:sz w:val="21"/>
                <w:szCs w:val="21"/>
                <w:highlight w:val="none"/>
                <w:lang w:val="en-US" w:eastAsia="zh-CN" w:bidi="ar"/>
              </w:rPr>
              <w:t>万</w:t>
            </w:r>
            <w:r>
              <w:rPr>
                <w:rFonts w:hint="eastAsia" w:ascii="Times New Roman" w:hAnsi="Times New Roman" w:eastAsia="宋体" w:cs="宋体"/>
                <w:b/>
                <w:bCs/>
                <w:color w:val="0C0C0C"/>
                <w:kern w:val="0"/>
                <w:sz w:val="21"/>
                <w:szCs w:val="21"/>
                <w:highlight w:val="none"/>
                <w:lang w:val="en-US" w:eastAsia="zh-CN" w:bidi="ar"/>
              </w:rPr>
              <w:t>元）</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97"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合　计</w:t>
            </w:r>
          </w:p>
        </w:tc>
        <w:tc>
          <w:tcPr>
            <w:tcW w:w="1508"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b/>
                <w:bCs/>
                <w:color w:val="0C0C0C"/>
                <w:kern w:val="2"/>
                <w:sz w:val="21"/>
                <w:szCs w:val="21"/>
                <w:highlight w:val="none"/>
                <w:lang w:val="en" w:eastAsia="zh-CN" w:bidi="ar-SA"/>
              </w:rPr>
            </w:pPr>
            <w:r>
              <w:rPr>
                <w:rFonts w:hint="eastAsia" w:ascii="Times New Roman" w:hAnsi="Times New Roman" w:eastAsia="宋体" w:cs="宋体"/>
                <w:b/>
                <w:bCs/>
                <w:color w:val="0C0C0C"/>
                <w:kern w:val="2"/>
                <w:sz w:val="21"/>
                <w:szCs w:val="21"/>
                <w:highlight w:val="none"/>
                <w:lang w:val="en" w:eastAsia="zh-CN" w:bidi="ar-SA"/>
              </w:rPr>
              <w:t>68753</w:t>
            </w:r>
            <w:r>
              <w:rPr>
                <w:rFonts w:hint="eastAsia" w:eastAsia="宋体" w:cs="宋体"/>
                <w:b/>
                <w:bCs/>
                <w:color w:val="0C0C0C"/>
                <w:kern w:val="2"/>
                <w:sz w:val="21"/>
                <w:szCs w:val="21"/>
                <w:highlight w:val="none"/>
                <w:lang w:val="en-US" w:eastAsia="zh-CN" w:bidi="ar-SA"/>
              </w:rPr>
              <w:t>.</w:t>
            </w:r>
            <w:r>
              <w:rPr>
                <w:rFonts w:hint="eastAsia" w:ascii="Times New Roman" w:hAnsi="Times New Roman" w:eastAsia="宋体" w:cs="宋体"/>
                <w:b/>
                <w:bCs/>
                <w:color w:val="0C0C0C"/>
                <w:kern w:val="2"/>
                <w:sz w:val="21"/>
                <w:szCs w:val="21"/>
                <w:highlight w:val="none"/>
                <w:lang w:val="en" w:eastAsia="zh-CN" w:bidi="ar-SA"/>
              </w:rPr>
              <w:t>6</w:t>
            </w:r>
          </w:p>
        </w:tc>
        <w:tc>
          <w:tcPr>
            <w:tcW w:w="1501"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b/>
                <w:bCs/>
                <w:color w:val="0C0C0C"/>
                <w:kern w:val="2"/>
                <w:sz w:val="21"/>
                <w:szCs w:val="21"/>
                <w:highlight w:val="none"/>
                <w:lang w:val="en" w:eastAsia="zh-CN" w:bidi="ar-SA"/>
              </w:rPr>
            </w:pPr>
            <w:r>
              <w:rPr>
                <w:rFonts w:hint="eastAsia" w:ascii="Times New Roman" w:hAnsi="Times New Roman" w:eastAsia="宋体" w:cs="宋体"/>
                <w:b/>
                <w:bCs/>
                <w:color w:val="0C0C0C"/>
                <w:kern w:val="2"/>
                <w:sz w:val="21"/>
                <w:szCs w:val="21"/>
                <w:highlight w:val="none"/>
                <w:lang w:val="en" w:eastAsia="zh-CN" w:bidi="ar-SA"/>
              </w:rPr>
              <w:t>7470</w:t>
            </w:r>
            <w:r>
              <w:rPr>
                <w:rFonts w:hint="eastAsia" w:eastAsia="宋体" w:cs="宋体"/>
                <w:b/>
                <w:bCs/>
                <w:color w:val="0C0C0C"/>
                <w:kern w:val="2"/>
                <w:sz w:val="21"/>
                <w:szCs w:val="21"/>
                <w:highlight w:val="none"/>
                <w:lang w:val="en-US" w:eastAsia="zh-CN" w:bidi="ar-SA"/>
              </w:rPr>
              <w:t>.</w:t>
            </w:r>
            <w:r>
              <w:rPr>
                <w:rFonts w:hint="eastAsia" w:ascii="Times New Roman" w:hAnsi="Times New Roman" w:eastAsia="宋体" w:cs="宋体"/>
                <w:b/>
                <w:bCs/>
                <w:color w:val="0C0C0C"/>
                <w:kern w:val="2"/>
                <w:sz w:val="21"/>
                <w:szCs w:val="21"/>
                <w:highlight w:val="none"/>
                <w:lang w:val="en" w:eastAsia="zh-CN" w:bidi="ar-SA"/>
              </w:rPr>
              <w:t xml:space="preserve">8 </w:t>
            </w:r>
          </w:p>
        </w:tc>
        <w:tc>
          <w:tcPr>
            <w:tcW w:w="1500"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b/>
                <w:bCs/>
                <w:color w:val="0C0C0C"/>
                <w:kern w:val="2"/>
                <w:sz w:val="21"/>
                <w:szCs w:val="21"/>
                <w:highlight w:val="none"/>
                <w:lang w:val="en" w:eastAsia="zh-CN" w:bidi="ar-SA"/>
              </w:rPr>
            </w:pPr>
            <w:r>
              <w:rPr>
                <w:rFonts w:hint="eastAsia" w:ascii="Times New Roman" w:hAnsi="Times New Roman" w:eastAsia="宋体" w:cs="宋体"/>
                <w:b/>
                <w:bCs/>
                <w:color w:val="0C0C0C"/>
                <w:kern w:val="2"/>
                <w:sz w:val="21"/>
                <w:szCs w:val="21"/>
                <w:highlight w:val="none"/>
                <w:lang w:val="en" w:eastAsia="zh-CN" w:bidi="ar-SA"/>
              </w:rPr>
              <w:t>9733</w:t>
            </w:r>
            <w:r>
              <w:rPr>
                <w:rFonts w:hint="eastAsia" w:eastAsia="宋体" w:cs="宋体"/>
                <w:b/>
                <w:bCs/>
                <w:color w:val="0C0C0C"/>
                <w:kern w:val="2"/>
                <w:sz w:val="21"/>
                <w:szCs w:val="21"/>
                <w:highlight w:val="none"/>
                <w:lang w:val="en-US" w:eastAsia="zh-CN" w:bidi="ar-SA"/>
              </w:rPr>
              <w:t>.4</w:t>
            </w:r>
            <w:r>
              <w:rPr>
                <w:rFonts w:hint="eastAsia" w:ascii="Times New Roman" w:hAnsi="Times New Roman" w:eastAsia="宋体" w:cs="宋体"/>
                <w:b/>
                <w:bCs/>
                <w:color w:val="0C0C0C"/>
                <w:kern w:val="2"/>
                <w:sz w:val="21"/>
                <w:szCs w:val="21"/>
                <w:highlight w:val="none"/>
                <w:lang w:val="en" w:eastAsia="zh-CN" w:bidi="ar-SA"/>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9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研究和试验发展</w:t>
            </w:r>
          </w:p>
        </w:tc>
        <w:tc>
          <w:tcPr>
            <w:tcW w:w="1508"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60.0</w:t>
            </w:r>
          </w:p>
        </w:tc>
        <w:tc>
          <w:tcPr>
            <w:tcW w:w="1501"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w:t>
            </w:r>
          </w:p>
        </w:tc>
        <w:tc>
          <w:tcPr>
            <w:tcW w:w="150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92.0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9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专业技术服务业</w:t>
            </w:r>
          </w:p>
        </w:tc>
        <w:tc>
          <w:tcPr>
            <w:tcW w:w="1508"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66611</w:t>
            </w:r>
            <w:r>
              <w:rPr>
                <w:rFonts w:hint="eastAsia" w:eastAsia="宋体" w:cs="宋体"/>
                <w:color w:val="0C0C0C"/>
                <w:kern w:val="2"/>
                <w:sz w:val="21"/>
                <w:szCs w:val="21"/>
                <w:highlight w:val="none"/>
                <w:lang w:val="en-US" w:eastAsia="zh-CN" w:bidi="ar-SA"/>
              </w:rPr>
              <w:t>.9</w:t>
            </w:r>
            <w:r>
              <w:rPr>
                <w:rFonts w:hint="eastAsia" w:ascii="Times New Roman" w:hAnsi="Times New Roman" w:eastAsia="宋体" w:cs="宋体"/>
                <w:color w:val="0C0C0C"/>
                <w:kern w:val="2"/>
                <w:sz w:val="21"/>
                <w:szCs w:val="21"/>
                <w:highlight w:val="none"/>
                <w:lang w:val="en" w:eastAsia="zh-CN" w:bidi="ar-SA"/>
              </w:rPr>
              <w:t xml:space="preserve"> </w:t>
            </w:r>
          </w:p>
        </w:tc>
        <w:tc>
          <w:tcPr>
            <w:tcW w:w="1501"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7265</w:t>
            </w:r>
            <w:r>
              <w:rPr>
                <w:rFonts w:hint="eastAsia" w:eastAsia="宋体" w:cs="宋体"/>
                <w:color w:val="0C0C0C"/>
                <w:kern w:val="2"/>
                <w:sz w:val="21"/>
                <w:szCs w:val="21"/>
                <w:highlight w:val="none"/>
                <w:lang w:val="en-US" w:eastAsia="zh-CN" w:bidi="ar-SA"/>
              </w:rPr>
              <w:t>.</w:t>
            </w:r>
            <w:r>
              <w:rPr>
                <w:rFonts w:hint="eastAsia" w:ascii="Times New Roman" w:hAnsi="Times New Roman" w:eastAsia="宋体" w:cs="宋体"/>
                <w:color w:val="0C0C0C"/>
                <w:kern w:val="2"/>
                <w:sz w:val="21"/>
                <w:szCs w:val="21"/>
                <w:highlight w:val="none"/>
                <w:lang w:val="en" w:eastAsia="zh-CN" w:bidi="ar-SA"/>
              </w:rPr>
              <w:t xml:space="preserve">2 </w:t>
            </w:r>
          </w:p>
        </w:tc>
        <w:tc>
          <w:tcPr>
            <w:tcW w:w="1500"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7765</w:t>
            </w:r>
            <w:r>
              <w:rPr>
                <w:rFonts w:hint="eastAsia" w:eastAsia="宋体" w:cs="宋体"/>
                <w:color w:val="0C0C0C"/>
                <w:kern w:val="2"/>
                <w:sz w:val="21"/>
                <w:szCs w:val="21"/>
                <w:highlight w:val="none"/>
                <w:lang w:val="en-US" w:eastAsia="zh-CN" w:bidi="ar-SA"/>
              </w:rPr>
              <w:t>.9</w:t>
            </w:r>
            <w:r>
              <w:rPr>
                <w:rFonts w:hint="eastAsia" w:ascii="Times New Roman" w:hAnsi="Times New Roman" w:eastAsia="宋体" w:cs="宋体"/>
                <w:color w:val="0C0C0C"/>
                <w:kern w:val="2"/>
                <w:sz w:val="21"/>
                <w:szCs w:val="21"/>
                <w:highlight w:val="none"/>
                <w:lang w:val="en" w:eastAsia="zh-CN" w:bidi="ar-SA"/>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797"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科技推广和应用服务业</w:t>
            </w:r>
          </w:p>
        </w:tc>
        <w:tc>
          <w:tcPr>
            <w:tcW w:w="1508"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2081</w:t>
            </w:r>
            <w:r>
              <w:rPr>
                <w:rFonts w:hint="eastAsia" w:eastAsia="宋体" w:cs="宋体"/>
                <w:color w:val="0C0C0C"/>
                <w:kern w:val="2"/>
                <w:sz w:val="21"/>
                <w:szCs w:val="21"/>
                <w:highlight w:val="none"/>
                <w:lang w:val="en-US" w:eastAsia="zh-CN" w:bidi="ar-SA"/>
              </w:rPr>
              <w:t>.7</w:t>
            </w:r>
            <w:r>
              <w:rPr>
                <w:rFonts w:hint="eastAsia" w:ascii="Times New Roman" w:hAnsi="Times New Roman" w:eastAsia="宋体" w:cs="宋体"/>
                <w:color w:val="0C0C0C"/>
                <w:kern w:val="2"/>
                <w:sz w:val="21"/>
                <w:szCs w:val="21"/>
                <w:highlight w:val="none"/>
                <w:lang w:val="en" w:eastAsia="zh-CN" w:bidi="ar-SA"/>
              </w:rPr>
              <w:t xml:space="preserve"> </w:t>
            </w:r>
          </w:p>
        </w:tc>
        <w:tc>
          <w:tcPr>
            <w:tcW w:w="1501"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205.6</w:t>
            </w:r>
          </w:p>
        </w:tc>
        <w:tc>
          <w:tcPr>
            <w:tcW w:w="1500"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1875</w:t>
            </w:r>
            <w:r>
              <w:rPr>
                <w:rFonts w:hint="eastAsia" w:eastAsia="宋体" w:cs="宋体"/>
                <w:color w:val="0C0C0C"/>
                <w:kern w:val="2"/>
                <w:sz w:val="21"/>
                <w:szCs w:val="21"/>
                <w:highlight w:val="none"/>
                <w:lang w:val="en-US" w:eastAsia="zh-CN" w:bidi="ar-SA"/>
              </w:rPr>
              <w:t>.</w:t>
            </w:r>
            <w:r>
              <w:rPr>
                <w:rFonts w:hint="eastAsia" w:ascii="Times New Roman" w:hAnsi="Times New Roman" w:eastAsia="宋体" w:cs="宋体"/>
                <w:color w:val="0C0C0C"/>
                <w:kern w:val="2"/>
                <w:sz w:val="21"/>
                <w:szCs w:val="21"/>
                <w:highlight w:val="none"/>
                <w:lang w:val="en" w:eastAsia="zh-CN" w:bidi="ar-SA"/>
              </w:rPr>
              <w:t xml:space="preserve">5 </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79" w:beforeLines="30" w:beforeAutospacing="0" w:after="0" w:afterAutospacing="0" w:line="600" w:lineRule="exact"/>
        <w:ind w:right="0" w:firstLine="640" w:firstLineChars="200"/>
        <w:jc w:val="left"/>
        <w:textAlignment w:val="auto"/>
        <w:rPr>
          <w:rFonts w:hint="eastAsia" w:ascii="Times New Roman" w:hAnsi="Times New Roman" w:eastAsia="黑体" w:cs="黑体"/>
          <w:b w:val="0"/>
          <w:bCs/>
          <w:i w:val="0"/>
          <w:caps w:val="0"/>
          <w:color w:val="0C0C0C"/>
          <w:spacing w:val="0"/>
          <w:sz w:val="32"/>
          <w:szCs w:val="32"/>
          <w:highlight w:val="none"/>
        </w:rPr>
      </w:pPr>
      <w:r>
        <w:rPr>
          <w:rFonts w:hint="eastAsia" w:ascii="Times New Roman" w:hAnsi="Times New Roman" w:eastAsia="黑体" w:cs="黑体"/>
          <w:b w:val="0"/>
          <w:bCs/>
          <w:i w:val="0"/>
          <w:caps w:val="0"/>
          <w:color w:val="0C0C0C"/>
          <w:spacing w:val="0"/>
          <w:kern w:val="0"/>
          <w:sz w:val="32"/>
          <w:szCs w:val="32"/>
          <w:highlight w:val="none"/>
          <w:lang w:val="en-US" w:eastAsia="zh-CN" w:bidi="ar"/>
        </w:rPr>
        <w:t>二、水利、环境和公共设施管理业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Times New Roman" w:hAnsi="Times New Roman" w:eastAsia="楷体_GB2312" w:cs="楷体_GB2312"/>
          <w:i w:val="0"/>
          <w:caps w:val="0"/>
          <w:color w:val="0C0C0C"/>
          <w:spacing w:val="0"/>
          <w:kern w:val="0"/>
          <w:sz w:val="32"/>
          <w:szCs w:val="32"/>
          <w:highlight w:val="none"/>
          <w:lang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 xml:space="preserve">    （一）法人单位数和从业人员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right="0" w:firstLine="0" w:firstLineChars="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 xml:space="preserve">    2023年末，</w:t>
      </w:r>
      <w:r>
        <w:rPr>
          <w:rFonts w:hint="eastAsia" w:cs="Times New Roman"/>
          <w:color w:val="0C0C0C"/>
          <w:spacing w:val="-6"/>
          <w:kern w:val="2"/>
          <w:sz w:val="32"/>
          <w:szCs w:val="32"/>
          <w:u w:val="none"/>
          <w:lang w:val="en-US" w:eastAsia="zh-CN" w:bidi="ar-SA"/>
        </w:rPr>
        <w:t>全</w:t>
      </w:r>
      <w:r>
        <w:rPr>
          <w:rFonts w:hint="default" w:cs="Times New Roman"/>
          <w:color w:val="0C0C0C"/>
          <w:spacing w:val="-6"/>
          <w:kern w:val="2"/>
          <w:sz w:val="32"/>
          <w:szCs w:val="32"/>
          <w:u w:val="none"/>
          <w:lang w:eastAsia="zh-CN" w:bidi="ar-SA"/>
        </w:rPr>
        <w:t>县</w:t>
      </w:r>
      <w:r>
        <w:rPr>
          <w:rFonts w:hint="eastAsia" w:ascii="Times New Roman" w:hAnsi="Times New Roman" w:eastAsia="方正仿宋_GBK" w:cs="Times New Roman"/>
          <w:color w:val="0C0C0C"/>
          <w:spacing w:val="-6"/>
          <w:kern w:val="2"/>
          <w:sz w:val="32"/>
          <w:szCs w:val="32"/>
          <w:u w:val="none"/>
          <w:lang w:val="en-US" w:eastAsia="zh-CN" w:bidi="ar-SA"/>
        </w:rPr>
        <w:t>共有水利、环境和公共设施管理业法人单位</w:t>
      </w:r>
      <w:r>
        <w:rPr>
          <w:rFonts w:hint="eastAsia" w:cs="Times New Roman"/>
          <w:color w:val="0C0C0C"/>
          <w:sz w:val="32"/>
          <w:szCs w:val="32"/>
          <w:u w:val="none"/>
          <w:lang w:val="en-US" w:eastAsia="zh-CN"/>
        </w:rPr>
        <w:t>27</w:t>
      </w:r>
      <w:r>
        <w:rPr>
          <w:rFonts w:hint="eastAsia" w:ascii="Times New Roman" w:hAnsi="Times New Roman" w:eastAsia="方正仿宋_GBK" w:cs="Times New Roman"/>
          <w:color w:val="0C0C0C"/>
          <w:spacing w:val="-6"/>
          <w:kern w:val="2"/>
          <w:sz w:val="32"/>
          <w:szCs w:val="32"/>
          <w:u w:val="none"/>
          <w:lang w:val="en-US" w:eastAsia="zh-CN" w:bidi="ar-SA"/>
        </w:rPr>
        <w:t>个，从业人员</w:t>
      </w:r>
      <w:r>
        <w:rPr>
          <w:rFonts w:hint="eastAsia" w:cs="Times New Roman"/>
          <w:color w:val="0C0C0C"/>
          <w:sz w:val="32"/>
          <w:szCs w:val="32"/>
          <w:u w:val="none"/>
          <w:lang w:val="en-US" w:eastAsia="zh-CN"/>
        </w:rPr>
        <w:t>302</w:t>
      </w:r>
      <w:r>
        <w:rPr>
          <w:rFonts w:hint="eastAsia" w:ascii="Times New Roman" w:hAnsi="Times New Roman" w:eastAsia="方正仿宋_GBK" w:cs="Times New Roman"/>
          <w:color w:val="0C0C0C"/>
          <w:spacing w:val="-6"/>
          <w:kern w:val="2"/>
          <w:sz w:val="32"/>
          <w:szCs w:val="32"/>
          <w:u w:val="none"/>
          <w:lang w:val="en-US" w:eastAsia="zh-CN" w:bidi="ar-SA"/>
        </w:rPr>
        <w:t>人。其中，行政事业及非企业法人单位</w:t>
      </w:r>
      <w:r>
        <w:rPr>
          <w:rFonts w:hint="eastAsia" w:cs="Times New Roman"/>
          <w:color w:val="0C0C0C"/>
          <w:sz w:val="32"/>
          <w:szCs w:val="32"/>
          <w:u w:val="none"/>
          <w:lang w:val="en-US" w:eastAsia="zh-CN"/>
        </w:rPr>
        <w:t>6</w:t>
      </w:r>
      <w:r>
        <w:rPr>
          <w:rFonts w:hint="eastAsia" w:ascii="Times New Roman" w:hAnsi="Times New Roman" w:eastAsia="方正仿宋_GBK" w:cs="Times New Roman"/>
          <w:color w:val="0C0C0C"/>
          <w:spacing w:val="-6"/>
          <w:kern w:val="2"/>
          <w:sz w:val="32"/>
          <w:szCs w:val="32"/>
          <w:u w:val="none"/>
          <w:lang w:val="en-US" w:eastAsia="zh-CN" w:bidi="ar-SA"/>
        </w:rPr>
        <w:t>个；从业人员</w:t>
      </w:r>
      <w:r>
        <w:rPr>
          <w:rFonts w:hint="eastAsia" w:cs="Times New Roman"/>
          <w:color w:val="0C0C0C"/>
          <w:sz w:val="32"/>
          <w:szCs w:val="32"/>
          <w:u w:val="none"/>
          <w:lang w:val="en-US" w:eastAsia="zh-CN"/>
        </w:rPr>
        <w:t>133</w:t>
      </w:r>
      <w:r>
        <w:rPr>
          <w:rFonts w:hint="eastAsia" w:ascii="Times New Roman" w:hAnsi="Times New Roman" w:eastAsia="方正仿宋_GBK" w:cs="Times New Roman"/>
          <w:color w:val="0C0C0C"/>
          <w:spacing w:val="-6"/>
          <w:kern w:val="2"/>
          <w:sz w:val="32"/>
          <w:szCs w:val="32"/>
          <w:u w:val="none"/>
          <w:lang w:val="en-US" w:eastAsia="zh-CN" w:bidi="ar-SA"/>
        </w:rPr>
        <w:t>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Times New Roman" w:hAnsi="Times New Roman" w:eastAsia="楷体_GB2312" w:cs="楷体_GB2312"/>
          <w:i w:val="0"/>
          <w:caps w:val="0"/>
          <w:color w:val="0C0C0C"/>
          <w:spacing w:val="0"/>
          <w:kern w:val="0"/>
          <w:sz w:val="32"/>
          <w:szCs w:val="32"/>
          <w:highlight w:val="none"/>
          <w:lang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 xml:space="preserve">    （二）主要经济指标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right="0" w:firstLine="0" w:firstLineChars="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cs="Times New Roman"/>
          <w:color w:val="0C0C0C"/>
          <w:spacing w:val="-6"/>
          <w:kern w:val="2"/>
          <w:sz w:val="32"/>
          <w:szCs w:val="32"/>
          <w:u w:val="none"/>
          <w:lang w:val="en-US" w:eastAsia="zh-CN" w:bidi="ar-SA"/>
        </w:rPr>
        <w:t xml:space="preserve">    </w:t>
      </w:r>
      <w:r>
        <w:rPr>
          <w:rFonts w:hint="eastAsia" w:ascii="Times New Roman" w:hAnsi="Times New Roman" w:eastAsia="方正仿宋_GBK" w:cs="Times New Roman"/>
          <w:color w:val="0C0C0C"/>
          <w:spacing w:val="-6"/>
          <w:kern w:val="2"/>
          <w:sz w:val="32"/>
          <w:szCs w:val="32"/>
          <w:u w:val="none"/>
          <w:lang w:val="en-US" w:eastAsia="zh-CN" w:bidi="ar-SA"/>
        </w:rPr>
        <w:t>2023年末，水利、环境和公共设施管理业企业法人单位资产总计</w:t>
      </w:r>
      <w:r>
        <w:rPr>
          <w:rFonts w:hint="eastAsia" w:cs="Times New Roman"/>
          <w:color w:val="0C0C0C"/>
          <w:sz w:val="32"/>
          <w:szCs w:val="32"/>
          <w:u w:val="none"/>
          <w:lang w:val="en-US" w:eastAsia="zh-CN"/>
        </w:rPr>
        <w:t>147728.8万</w:t>
      </w:r>
      <w:r>
        <w:rPr>
          <w:rFonts w:hint="eastAsia" w:ascii="Times New Roman" w:hAnsi="Times New Roman" w:eastAsia="方正仿宋_GBK" w:cs="Times New Roman"/>
          <w:color w:val="0C0C0C"/>
          <w:spacing w:val="-6"/>
          <w:kern w:val="2"/>
          <w:sz w:val="32"/>
          <w:szCs w:val="32"/>
          <w:u w:val="none"/>
          <w:lang w:val="en-US" w:eastAsia="zh-CN" w:bidi="ar-SA"/>
        </w:rPr>
        <w:t>元；负债合计</w:t>
      </w:r>
      <w:r>
        <w:rPr>
          <w:rFonts w:hint="eastAsia" w:cs="Times New Roman"/>
          <w:color w:val="0C0C0C"/>
          <w:sz w:val="32"/>
          <w:szCs w:val="32"/>
          <w:u w:val="none"/>
          <w:lang w:val="en-US" w:eastAsia="zh-CN"/>
        </w:rPr>
        <w:t>1944.1万</w:t>
      </w:r>
      <w:r>
        <w:rPr>
          <w:rFonts w:hint="eastAsia" w:ascii="Times New Roman" w:hAnsi="Times New Roman" w:eastAsia="方正仿宋_GBK" w:cs="Times New Roman"/>
          <w:color w:val="0C0C0C"/>
          <w:spacing w:val="-6"/>
          <w:kern w:val="2"/>
          <w:sz w:val="32"/>
          <w:szCs w:val="32"/>
          <w:u w:val="none"/>
          <w:lang w:val="en-US" w:eastAsia="zh-CN" w:bidi="ar-SA"/>
        </w:rPr>
        <w:t>元。全年实现营业收入</w:t>
      </w:r>
      <w:r>
        <w:rPr>
          <w:rFonts w:hint="eastAsia" w:cs="Times New Roman"/>
          <w:color w:val="0C0C0C"/>
          <w:sz w:val="32"/>
          <w:szCs w:val="32"/>
          <w:u w:val="none"/>
          <w:lang w:val="en-US" w:eastAsia="zh-CN"/>
        </w:rPr>
        <w:t>2754.2万</w:t>
      </w:r>
      <w:r>
        <w:rPr>
          <w:rFonts w:hint="eastAsia" w:ascii="Times New Roman" w:hAnsi="Times New Roman" w:eastAsia="方正仿宋_GBK" w:cs="Times New Roman"/>
          <w:color w:val="0C0C0C"/>
          <w:spacing w:val="-6"/>
          <w:kern w:val="2"/>
          <w:sz w:val="32"/>
          <w:szCs w:val="32"/>
          <w:u w:val="none"/>
          <w:lang w:val="en-US" w:eastAsia="zh-CN" w:bidi="ar-SA"/>
        </w:rPr>
        <w:t>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right="0" w:firstLine="0" w:firstLineChars="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cs="Times New Roman"/>
          <w:color w:val="0C0C0C"/>
          <w:spacing w:val="-6"/>
          <w:kern w:val="2"/>
          <w:sz w:val="32"/>
          <w:szCs w:val="32"/>
          <w:u w:val="none"/>
          <w:lang w:val="en-US" w:eastAsia="zh-CN" w:bidi="ar-SA"/>
        </w:rPr>
        <w:t xml:space="preserve">    </w:t>
      </w:r>
      <w:r>
        <w:rPr>
          <w:rFonts w:hint="eastAsia" w:ascii="Times New Roman" w:hAnsi="Times New Roman" w:eastAsia="方正仿宋_GBK" w:cs="Times New Roman"/>
          <w:color w:val="0C0C0C"/>
          <w:spacing w:val="-6"/>
          <w:kern w:val="2"/>
          <w:sz w:val="32"/>
          <w:szCs w:val="32"/>
          <w:u w:val="none"/>
          <w:lang w:val="en-US" w:eastAsia="zh-CN" w:bidi="ar-SA"/>
        </w:rPr>
        <w:t>行政事业及非企业法人单位年末资产</w:t>
      </w:r>
      <w:r>
        <w:rPr>
          <w:rFonts w:hint="default" w:cs="Times New Roman"/>
          <w:color w:val="0C0C0C"/>
          <w:spacing w:val="-6"/>
          <w:kern w:val="2"/>
          <w:sz w:val="32"/>
          <w:szCs w:val="32"/>
          <w:u w:val="none"/>
          <w:lang w:eastAsia="zh-CN" w:bidi="ar-SA"/>
        </w:rPr>
        <w:t>50418.5万</w:t>
      </w:r>
      <w:r>
        <w:rPr>
          <w:rFonts w:hint="eastAsia" w:ascii="Times New Roman" w:hAnsi="Times New Roman" w:eastAsia="方正仿宋_GBK" w:cs="Times New Roman"/>
          <w:color w:val="0C0C0C"/>
          <w:spacing w:val="-6"/>
          <w:kern w:val="2"/>
          <w:sz w:val="32"/>
          <w:szCs w:val="32"/>
          <w:u w:val="none"/>
          <w:lang w:val="en-US" w:eastAsia="zh-CN" w:bidi="ar-SA"/>
        </w:rPr>
        <w:t>元。本年支出（费用）合计</w:t>
      </w:r>
      <w:r>
        <w:rPr>
          <w:rFonts w:hint="default" w:cs="Times New Roman"/>
          <w:color w:val="0C0C0C"/>
          <w:spacing w:val="-6"/>
          <w:kern w:val="2"/>
          <w:sz w:val="32"/>
          <w:szCs w:val="32"/>
          <w:u w:val="none"/>
          <w:lang w:eastAsia="zh-CN" w:bidi="ar-SA"/>
        </w:rPr>
        <w:t>2145.9万</w:t>
      </w:r>
      <w:r>
        <w:rPr>
          <w:rFonts w:hint="eastAsia" w:ascii="Times New Roman" w:hAnsi="Times New Roman" w:eastAsia="方正仿宋_GBK" w:cs="Times New Roman"/>
          <w:color w:val="0C0C0C"/>
          <w:spacing w:val="-6"/>
          <w:kern w:val="2"/>
          <w:sz w:val="32"/>
          <w:szCs w:val="32"/>
          <w:u w:val="none"/>
          <w:lang w:val="en-US" w:eastAsia="zh-CN" w:bidi="ar-SA"/>
        </w:rPr>
        <w:t>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firstLine="640" w:firstLineChars="200"/>
        <w:jc w:val="left"/>
        <w:textAlignment w:val="auto"/>
        <w:rPr>
          <w:rFonts w:hint="eastAsia" w:ascii="Times New Roman" w:hAnsi="Times New Roman" w:eastAsia="黑体" w:cs="黑体"/>
          <w:b w:val="0"/>
          <w:bCs/>
          <w:i w:val="0"/>
          <w:caps w:val="0"/>
          <w:color w:val="0C0C0C"/>
          <w:spacing w:val="0"/>
          <w:sz w:val="32"/>
          <w:szCs w:val="32"/>
          <w:highlight w:val="none"/>
        </w:rPr>
      </w:pPr>
      <w:r>
        <w:rPr>
          <w:rFonts w:hint="eastAsia" w:ascii="Times New Roman" w:hAnsi="Times New Roman" w:eastAsia="黑体" w:cs="黑体"/>
          <w:b w:val="0"/>
          <w:bCs/>
          <w:i w:val="0"/>
          <w:caps w:val="0"/>
          <w:color w:val="0C0C0C"/>
          <w:spacing w:val="0"/>
          <w:kern w:val="0"/>
          <w:sz w:val="32"/>
          <w:szCs w:val="32"/>
          <w:highlight w:val="none"/>
          <w:lang w:val="en-US" w:eastAsia="zh-CN" w:bidi="ar"/>
        </w:rPr>
        <w:t>三、居民服务、修理和其他服务业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Times New Roman" w:hAnsi="Times New Roman" w:eastAsia="楷体_GB2312" w:cs="楷体_GB2312"/>
          <w:i w:val="0"/>
          <w:caps w:val="0"/>
          <w:color w:val="0C0C0C"/>
          <w:spacing w:val="0"/>
          <w:kern w:val="0"/>
          <w:sz w:val="32"/>
          <w:szCs w:val="32"/>
          <w:highlight w:val="none"/>
          <w:lang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 xml:space="preserve">    （一）企业法人单位数和从业人员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leftChars="0" w:right="0" w:firstLine="616" w:firstLineChars="200"/>
        <w:jc w:val="both"/>
        <w:textAlignment w:val="auto"/>
        <w:rPr>
          <w:rFonts w:hint="eastAsia"/>
          <w:lang w:val="en-US" w:eastAsia="zh-CN"/>
        </w:rPr>
      </w:pPr>
      <w:r>
        <w:rPr>
          <w:rFonts w:hint="default" w:ascii="Times New Roman" w:hAnsi="Times New Roman" w:eastAsia="方正仿宋_GBK" w:cs="Times New Roman"/>
          <w:color w:val="0C0C0C"/>
          <w:spacing w:val="-6"/>
          <w:kern w:val="2"/>
          <w:sz w:val="32"/>
          <w:szCs w:val="32"/>
          <w:u w:val="none"/>
          <w:lang w:val="en" w:eastAsia="zh-CN" w:bidi="ar-SA"/>
        </w:rPr>
        <w:t>2023年末，</w:t>
      </w:r>
      <w:r>
        <w:rPr>
          <w:rFonts w:hint="eastAsia" w:cs="Times New Roman"/>
          <w:color w:val="0C0C0C"/>
          <w:spacing w:val="-6"/>
          <w:kern w:val="2"/>
          <w:sz w:val="32"/>
          <w:szCs w:val="32"/>
          <w:u w:val="none"/>
          <w:lang w:val="en" w:eastAsia="zh-CN" w:bidi="ar-SA"/>
        </w:rPr>
        <w:t>全</w:t>
      </w:r>
      <w:r>
        <w:rPr>
          <w:rFonts w:hint="default" w:cs="Times New Roman"/>
          <w:color w:val="0C0C0C"/>
          <w:spacing w:val="-6"/>
          <w:kern w:val="2"/>
          <w:sz w:val="32"/>
          <w:szCs w:val="32"/>
          <w:u w:val="none"/>
          <w:lang w:eastAsia="zh-CN" w:bidi="ar-SA"/>
        </w:rPr>
        <w:t>县</w:t>
      </w:r>
      <w:r>
        <w:rPr>
          <w:rFonts w:hint="default" w:ascii="Times New Roman" w:hAnsi="Times New Roman" w:eastAsia="方正仿宋_GBK" w:cs="Times New Roman"/>
          <w:color w:val="0C0C0C"/>
          <w:spacing w:val="-6"/>
          <w:kern w:val="2"/>
          <w:sz w:val="32"/>
          <w:szCs w:val="32"/>
          <w:u w:val="none"/>
          <w:lang w:val="en" w:eastAsia="zh-CN" w:bidi="ar-SA"/>
        </w:rPr>
        <w:t>共有居民服务、修理和其他服务业企业法人单位</w:t>
      </w:r>
      <w:r>
        <w:rPr>
          <w:rFonts w:hint="eastAsia" w:cs="Times New Roman"/>
          <w:color w:val="0C0C0C"/>
          <w:sz w:val="32"/>
          <w:szCs w:val="32"/>
          <w:u w:val="none"/>
          <w:lang w:val="en-US" w:eastAsia="zh-CN"/>
        </w:rPr>
        <w:t>165</w:t>
      </w:r>
      <w:r>
        <w:rPr>
          <w:rFonts w:hint="default" w:ascii="Times New Roman" w:hAnsi="Times New Roman" w:eastAsia="方正仿宋_GBK" w:cs="Times New Roman"/>
          <w:color w:val="0C0C0C"/>
          <w:spacing w:val="-6"/>
          <w:kern w:val="2"/>
          <w:sz w:val="32"/>
          <w:szCs w:val="32"/>
          <w:u w:val="none"/>
          <w:lang w:val="en" w:eastAsia="zh-CN" w:bidi="ar-SA"/>
        </w:rPr>
        <w:t>个，从业人员</w:t>
      </w:r>
      <w:r>
        <w:rPr>
          <w:rFonts w:hint="eastAsia" w:cs="Times New Roman"/>
          <w:color w:val="0C0C0C"/>
          <w:sz w:val="32"/>
          <w:szCs w:val="32"/>
          <w:u w:val="none"/>
          <w:lang w:val="en-US" w:eastAsia="zh-CN"/>
        </w:rPr>
        <w:t>706</w:t>
      </w:r>
      <w:r>
        <w:rPr>
          <w:rFonts w:hint="default" w:ascii="Times New Roman" w:hAnsi="Times New Roman" w:eastAsia="方正仿宋_GBK" w:cs="Times New Roman"/>
          <w:color w:val="0C0C0C"/>
          <w:spacing w:val="-6"/>
          <w:kern w:val="2"/>
          <w:sz w:val="32"/>
          <w:szCs w:val="32"/>
          <w:u w:val="none"/>
          <w:lang w:val="en" w:eastAsia="zh-CN" w:bidi="ar-SA"/>
        </w:rPr>
        <w:t>人（详见表5-4）</w:t>
      </w:r>
      <w:r>
        <w:rPr>
          <w:rFonts w:hint="eastAsia" w:ascii="Times New Roman" w:hAnsi="Times New Roman" w:eastAsia="方正仿宋_GBK" w:cs="Times New Roman"/>
          <w:color w:val="0C0C0C"/>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表5-4　按行业大类分组的居民服务、修理和其他服务业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企业法人单位数和从业人员</w:t>
      </w:r>
    </w:p>
    <w:tbl>
      <w:tblPr>
        <w:tblStyle w:val="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4145"/>
        <w:gridCol w:w="2354"/>
        <w:gridCol w:w="180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4145"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color w:val="0C0C0C"/>
                <w:sz w:val="21"/>
                <w:szCs w:val="21"/>
                <w:highlight w:val="none"/>
              </w:rPr>
            </w:pPr>
          </w:p>
        </w:tc>
        <w:tc>
          <w:tcPr>
            <w:tcW w:w="2354"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kern w:val="0"/>
                <w:sz w:val="21"/>
                <w:szCs w:val="21"/>
                <w:highlight w:val="none"/>
                <w:lang w:val="en-US" w:eastAsia="zh-CN" w:bidi="ar"/>
              </w:rPr>
            </w:pPr>
            <w:r>
              <w:rPr>
                <w:rFonts w:hint="eastAsia" w:ascii="Times New Roman" w:hAnsi="Times New Roman" w:eastAsia="宋体" w:cs="宋体"/>
                <w:b/>
                <w:bCs/>
                <w:color w:val="0C0C0C"/>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（个）</w:t>
            </w:r>
          </w:p>
        </w:tc>
        <w:tc>
          <w:tcPr>
            <w:tcW w:w="1804"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kern w:val="0"/>
                <w:sz w:val="21"/>
                <w:szCs w:val="21"/>
                <w:highlight w:val="none"/>
                <w:lang w:val="en-US" w:eastAsia="zh-CN" w:bidi="ar"/>
              </w:rPr>
            </w:pPr>
            <w:r>
              <w:rPr>
                <w:rFonts w:hint="eastAsia" w:ascii="Times New Roman" w:hAnsi="Times New Roman" w:eastAsia="宋体" w:cs="宋体"/>
                <w:b/>
                <w:bCs/>
                <w:color w:val="0C0C0C"/>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4145"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合　计</w:t>
            </w:r>
          </w:p>
        </w:tc>
        <w:tc>
          <w:tcPr>
            <w:tcW w:w="2354"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bCs/>
                <w:color w:val="0C0C0C"/>
                <w:kern w:val="2"/>
                <w:sz w:val="21"/>
                <w:szCs w:val="21"/>
                <w:highlight w:val="none"/>
                <w:lang w:val="en-US" w:eastAsia="zh-CN" w:bidi="ar-SA"/>
              </w:rPr>
            </w:pPr>
            <w:r>
              <w:rPr>
                <w:rFonts w:hint="eastAsia" w:eastAsia="宋体" w:cs="宋体"/>
                <w:b/>
                <w:bCs/>
                <w:color w:val="0C0C0C"/>
                <w:kern w:val="2"/>
                <w:sz w:val="21"/>
                <w:szCs w:val="21"/>
                <w:highlight w:val="none"/>
                <w:lang w:val="en-US" w:eastAsia="zh-CN" w:bidi="ar-SA"/>
              </w:rPr>
              <w:t>165</w:t>
            </w:r>
          </w:p>
        </w:tc>
        <w:tc>
          <w:tcPr>
            <w:tcW w:w="1804"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bCs/>
                <w:color w:val="0C0C0C"/>
                <w:kern w:val="2"/>
                <w:sz w:val="21"/>
                <w:szCs w:val="21"/>
                <w:highlight w:val="none"/>
                <w:lang w:val="en-US" w:eastAsia="zh-CN" w:bidi="ar-SA"/>
              </w:rPr>
            </w:pPr>
            <w:r>
              <w:rPr>
                <w:rFonts w:hint="eastAsia" w:eastAsia="宋体" w:cs="宋体"/>
                <w:b/>
                <w:bCs/>
                <w:color w:val="0C0C0C"/>
                <w:kern w:val="2"/>
                <w:sz w:val="21"/>
                <w:szCs w:val="21"/>
                <w:highlight w:val="none"/>
                <w:lang w:val="en-US" w:eastAsia="zh-CN" w:bidi="ar-SA"/>
              </w:rPr>
              <w:t>706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414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居民服务业</w:t>
            </w:r>
          </w:p>
        </w:tc>
        <w:tc>
          <w:tcPr>
            <w:tcW w:w="235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87</w:t>
            </w:r>
          </w:p>
        </w:tc>
        <w:tc>
          <w:tcPr>
            <w:tcW w:w="180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400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4145"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机动车、电子产品和日用产品修理业</w:t>
            </w:r>
          </w:p>
        </w:tc>
        <w:tc>
          <w:tcPr>
            <w:tcW w:w="2354"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64</w:t>
            </w:r>
          </w:p>
        </w:tc>
        <w:tc>
          <w:tcPr>
            <w:tcW w:w="1804"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259</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4145"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其他服务业</w:t>
            </w:r>
          </w:p>
        </w:tc>
        <w:tc>
          <w:tcPr>
            <w:tcW w:w="2354"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14</w:t>
            </w:r>
          </w:p>
        </w:tc>
        <w:tc>
          <w:tcPr>
            <w:tcW w:w="1804"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color w:val="0C0C0C"/>
                <w:kern w:val="2"/>
                <w:sz w:val="21"/>
                <w:szCs w:val="21"/>
                <w:highlight w:val="none"/>
                <w:lang w:val="en-US" w:eastAsia="zh-CN" w:bidi="ar-SA"/>
              </w:rPr>
            </w:pPr>
            <w:r>
              <w:rPr>
                <w:rFonts w:hint="eastAsia" w:eastAsia="宋体" w:cs="宋体"/>
                <w:color w:val="0C0C0C"/>
                <w:kern w:val="2"/>
                <w:sz w:val="21"/>
                <w:szCs w:val="21"/>
                <w:highlight w:val="none"/>
                <w:lang w:val="en-US" w:eastAsia="zh-CN" w:bidi="ar-SA"/>
              </w:rPr>
              <w:t>47</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right="0" w:firstLine="0" w:firstLineChars="0"/>
        <w:jc w:val="both"/>
        <w:textAlignment w:val="auto"/>
        <w:rPr>
          <w:rFonts w:hint="eastAsia" w:ascii="Times New Roman" w:hAnsi="Times New Roman" w:eastAsia="方正仿宋_GBK" w:cs="Times New Roman"/>
          <w:color w:val="0C0C0C"/>
          <w:spacing w:val="-6"/>
          <w:kern w:val="2"/>
          <w:sz w:val="32"/>
          <w:szCs w:val="32"/>
          <w:u w:val="none"/>
          <w:lang w:val="en" w:eastAsia="zh-CN" w:bidi="ar-SA"/>
        </w:rPr>
      </w:pPr>
      <w:r>
        <w:rPr>
          <w:rFonts w:hint="eastAsia" w:ascii="Times New Roman" w:hAnsi="Times New Roman" w:cs="Times New Roman"/>
          <w:color w:val="0C0C0C"/>
          <w:spacing w:val="-6"/>
          <w:kern w:val="2"/>
          <w:sz w:val="32"/>
          <w:szCs w:val="32"/>
          <w:u w:val="none"/>
          <w:lang w:val="en-US" w:eastAsia="zh-CN" w:bidi="ar-SA"/>
        </w:rPr>
        <w:t xml:space="preserve">    </w:t>
      </w:r>
      <w:r>
        <w:rPr>
          <w:rFonts w:hint="eastAsia" w:ascii="Times New Roman" w:hAnsi="Times New Roman" w:eastAsia="方正仿宋_GBK" w:cs="Times New Roman"/>
          <w:color w:val="0C0C0C"/>
          <w:spacing w:val="-6"/>
          <w:kern w:val="2"/>
          <w:sz w:val="32"/>
          <w:szCs w:val="32"/>
          <w:u w:val="none"/>
          <w:lang w:val="en-US" w:eastAsia="zh-CN" w:bidi="ar-SA"/>
        </w:rPr>
        <w:t>在居民服务、修理和其他服务业企业法人单位中，内资企业占</w:t>
      </w:r>
      <w:r>
        <w:rPr>
          <w:rFonts w:hint="eastAsia" w:cs="Times New Roman"/>
          <w:color w:val="0C0C0C"/>
          <w:sz w:val="32"/>
          <w:szCs w:val="32"/>
          <w:u w:val="none"/>
          <w:lang w:val="en-US" w:eastAsia="zh-CN"/>
        </w:rPr>
        <w:t>100</w:t>
      </w:r>
      <w:r>
        <w:rPr>
          <w:rFonts w:hint="eastAsia" w:ascii="Times New Roman" w:hAnsi="Times New Roman" w:eastAsia="方正仿宋_GBK" w:cs="Times New Roman"/>
          <w:color w:val="0C0C0C"/>
          <w:spacing w:val="-6"/>
          <w:kern w:val="2"/>
          <w:sz w:val="32"/>
          <w:szCs w:val="32"/>
          <w:u w:val="none"/>
          <w:lang w:val="en-US" w:eastAsia="zh-CN" w:bidi="ar-SA"/>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right="0" w:firstLine="0" w:firstLineChars="0"/>
        <w:jc w:val="both"/>
        <w:textAlignment w:val="auto"/>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cs="Times New Roman"/>
          <w:color w:val="0C0C0C"/>
          <w:spacing w:val="-6"/>
          <w:kern w:val="2"/>
          <w:sz w:val="32"/>
          <w:szCs w:val="32"/>
          <w:u w:val="none"/>
          <w:lang w:val="en-US" w:eastAsia="zh-CN" w:bidi="ar-SA"/>
        </w:rPr>
        <w:t xml:space="preserve">    </w:t>
      </w:r>
      <w:r>
        <w:rPr>
          <w:rFonts w:hint="eastAsia" w:ascii="Times New Roman" w:hAnsi="Times New Roman" w:eastAsia="方正仿宋_GBK" w:cs="Times New Roman"/>
          <w:color w:val="0C0C0C"/>
          <w:spacing w:val="-6"/>
          <w:kern w:val="2"/>
          <w:sz w:val="32"/>
          <w:szCs w:val="32"/>
          <w:u w:val="none"/>
          <w:lang w:val="en-US" w:eastAsia="zh-CN" w:bidi="ar-SA"/>
        </w:rPr>
        <w:t>在居民服务、修理和其他服务业企业法人单位从业人员中，内资企业占</w:t>
      </w:r>
      <w:r>
        <w:rPr>
          <w:rFonts w:hint="eastAsia" w:cs="Times New Roman"/>
          <w:color w:val="0C0C0C"/>
          <w:sz w:val="32"/>
          <w:szCs w:val="32"/>
          <w:u w:val="none"/>
          <w:lang w:val="en-US" w:eastAsia="zh-CN"/>
        </w:rPr>
        <w:t>100</w:t>
      </w:r>
      <w:r>
        <w:rPr>
          <w:rFonts w:hint="eastAsia" w:ascii="Times New Roman" w:hAnsi="Times New Roman" w:eastAsia="方正仿宋_GBK" w:cs="Times New Roman"/>
          <w:color w:val="0C0C0C"/>
          <w:spacing w:val="-6"/>
          <w:kern w:val="2"/>
          <w:sz w:val="32"/>
          <w:szCs w:val="32"/>
          <w:u w:val="none"/>
          <w:lang w:val="en-US" w:eastAsia="zh-CN" w:bidi="ar-SA"/>
        </w:rPr>
        <w:t>%（详见表5-5）。</w:t>
      </w:r>
    </w:p>
    <w:p>
      <w:pPr>
        <w:pStyle w:val="2"/>
        <w:rPr>
          <w:rFonts w:hint="eastAsia"/>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表5-5　按登记注册统计类别分组的居民服务、修理和其他服务业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企业法人单位数和从业人员</w:t>
      </w:r>
    </w:p>
    <w:tbl>
      <w:tblPr>
        <w:tblStyle w:val="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3226"/>
        <w:gridCol w:w="2799"/>
        <w:gridCol w:w="227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80" w:hRule="atLeast"/>
          <w:jc w:val="center"/>
        </w:trPr>
        <w:tc>
          <w:tcPr>
            <w:tcW w:w="3226"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color w:val="0C0C0C"/>
                <w:sz w:val="21"/>
                <w:szCs w:val="21"/>
                <w:highlight w:val="none"/>
              </w:rPr>
            </w:pPr>
          </w:p>
        </w:tc>
        <w:tc>
          <w:tcPr>
            <w:tcW w:w="2799"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kern w:val="0"/>
                <w:sz w:val="21"/>
                <w:szCs w:val="21"/>
                <w:highlight w:val="none"/>
                <w:lang w:val="en-US" w:eastAsia="zh-CN" w:bidi="ar"/>
              </w:rPr>
            </w:pPr>
            <w:r>
              <w:rPr>
                <w:rFonts w:hint="eastAsia" w:ascii="Times New Roman" w:hAnsi="Times New Roman" w:eastAsia="宋体" w:cs="宋体"/>
                <w:b/>
                <w:bCs/>
                <w:color w:val="0C0C0C"/>
                <w:kern w:val="0"/>
                <w:sz w:val="21"/>
                <w:szCs w:val="21"/>
                <w:highlight w:val="none"/>
                <w:lang w:val="en-US" w:eastAsia="zh-CN" w:bidi="ar"/>
              </w:rPr>
              <w:t>企业法人单位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（个）</w:t>
            </w:r>
          </w:p>
        </w:tc>
        <w:tc>
          <w:tcPr>
            <w:tcW w:w="2278"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kern w:val="0"/>
                <w:sz w:val="21"/>
                <w:szCs w:val="21"/>
                <w:highlight w:val="none"/>
                <w:lang w:val="en-US" w:eastAsia="zh-CN" w:bidi="ar"/>
              </w:rPr>
            </w:pPr>
            <w:r>
              <w:rPr>
                <w:rFonts w:hint="eastAsia" w:ascii="Times New Roman" w:hAnsi="Times New Roman" w:eastAsia="宋体" w:cs="宋体"/>
                <w:b/>
                <w:bCs/>
                <w:color w:val="0C0C0C"/>
                <w:kern w:val="0"/>
                <w:sz w:val="21"/>
                <w:szCs w:val="21"/>
                <w:highlight w:val="none"/>
                <w:lang w:val="en-US" w:eastAsia="zh-CN" w:bidi="ar"/>
              </w:rPr>
              <w:t>从业人员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26"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合　计</w:t>
            </w:r>
          </w:p>
        </w:tc>
        <w:tc>
          <w:tcPr>
            <w:tcW w:w="2799"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bCs/>
                <w:color w:val="0C0C0C"/>
                <w:kern w:val="2"/>
                <w:sz w:val="21"/>
                <w:szCs w:val="21"/>
                <w:highlight w:val="none"/>
                <w:lang w:val="en-US" w:eastAsia="zh-CN" w:bidi="ar-SA"/>
              </w:rPr>
            </w:pPr>
            <w:r>
              <w:rPr>
                <w:rFonts w:hint="eastAsia" w:eastAsia="宋体" w:cs="宋体"/>
                <w:b/>
                <w:bCs/>
                <w:color w:val="0C0C0C"/>
                <w:kern w:val="2"/>
                <w:sz w:val="21"/>
                <w:szCs w:val="21"/>
                <w:highlight w:val="none"/>
                <w:lang w:val="en-US" w:eastAsia="zh-CN" w:bidi="ar-SA"/>
              </w:rPr>
              <w:t>165</w:t>
            </w:r>
          </w:p>
        </w:tc>
        <w:tc>
          <w:tcPr>
            <w:tcW w:w="2278"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bCs/>
                <w:color w:val="0C0C0C"/>
                <w:kern w:val="2"/>
                <w:sz w:val="21"/>
                <w:szCs w:val="21"/>
                <w:highlight w:val="none"/>
                <w:lang w:val="en-US" w:eastAsia="zh-CN" w:bidi="ar-SA"/>
              </w:rPr>
            </w:pPr>
            <w:r>
              <w:rPr>
                <w:rFonts w:hint="eastAsia" w:eastAsia="宋体" w:cs="宋体"/>
                <w:b/>
                <w:bCs/>
                <w:color w:val="0C0C0C"/>
                <w:kern w:val="2"/>
                <w:sz w:val="21"/>
                <w:szCs w:val="21"/>
                <w:highlight w:val="none"/>
                <w:lang w:val="en-US" w:eastAsia="zh-CN" w:bidi="ar-SA"/>
              </w:rPr>
              <w:t>706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26"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b w:val="0"/>
                <w:bCs/>
                <w:color w:val="0C0C0C"/>
                <w:sz w:val="21"/>
                <w:szCs w:val="21"/>
                <w:highlight w:val="none"/>
              </w:rPr>
            </w:pPr>
            <w:r>
              <w:rPr>
                <w:rFonts w:hint="eastAsia" w:ascii="Times New Roman" w:hAnsi="Times New Roman" w:eastAsia="宋体" w:cs="宋体"/>
                <w:b w:val="0"/>
                <w:bCs/>
                <w:color w:val="0C0C0C"/>
                <w:kern w:val="0"/>
                <w:sz w:val="21"/>
                <w:szCs w:val="21"/>
                <w:highlight w:val="none"/>
                <w:lang w:val="en-US" w:eastAsia="zh-CN" w:bidi="ar"/>
              </w:rPr>
              <w:t>内资企业</w:t>
            </w:r>
          </w:p>
        </w:tc>
        <w:tc>
          <w:tcPr>
            <w:tcW w:w="279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eastAsia" w:eastAsia="宋体" w:cs="宋体"/>
                <w:b w:val="0"/>
                <w:bCs w:val="0"/>
                <w:color w:val="0C0C0C"/>
                <w:kern w:val="2"/>
                <w:sz w:val="21"/>
                <w:szCs w:val="21"/>
                <w:highlight w:val="none"/>
                <w:lang w:val="en-US" w:eastAsia="zh-CN" w:bidi="ar-SA"/>
              </w:rPr>
              <w:t>165</w:t>
            </w:r>
          </w:p>
        </w:tc>
        <w:tc>
          <w:tcPr>
            <w:tcW w:w="2278"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eastAsia" w:eastAsia="宋体" w:cs="宋体"/>
                <w:b w:val="0"/>
                <w:bCs w:val="0"/>
                <w:color w:val="0C0C0C"/>
                <w:kern w:val="2"/>
                <w:sz w:val="21"/>
                <w:szCs w:val="21"/>
                <w:highlight w:val="none"/>
                <w:lang w:val="en-US" w:eastAsia="zh-CN" w:bidi="ar-SA"/>
              </w:rPr>
              <w:t>706</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26"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b w:val="0"/>
                <w:bCs/>
                <w:color w:val="0C0C0C"/>
                <w:sz w:val="21"/>
                <w:szCs w:val="21"/>
                <w:highlight w:val="none"/>
              </w:rPr>
            </w:pPr>
            <w:r>
              <w:rPr>
                <w:rFonts w:hint="eastAsia" w:ascii="Times New Roman" w:hAnsi="Times New Roman" w:eastAsia="宋体" w:cs="宋体"/>
                <w:b w:val="0"/>
                <w:bCs/>
                <w:color w:val="0C0C0C"/>
                <w:kern w:val="0"/>
                <w:sz w:val="21"/>
                <w:szCs w:val="21"/>
                <w:highlight w:val="none"/>
                <w:lang w:val="en" w:eastAsia="zh-CN" w:bidi="ar"/>
              </w:rPr>
              <w:t>港澳台</w:t>
            </w:r>
            <w:r>
              <w:rPr>
                <w:rFonts w:hint="eastAsia" w:ascii="Times New Roman" w:hAnsi="Times New Roman" w:eastAsia="宋体" w:cs="宋体"/>
                <w:b w:val="0"/>
                <w:bCs/>
                <w:color w:val="0C0C0C"/>
                <w:kern w:val="0"/>
                <w:sz w:val="21"/>
                <w:szCs w:val="21"/>
                <w:highlight w:val="none"/>
                <w:lang w:val="en-US" w:eastAsia="zh-CN" w:bidi="ar"/>
              </w:rPr>
              <w:t>投资企业</w:t>
            </w:r>
          </w:p>
        </w:tc>
        <w:tc>
          <w:tcPr>
            <w:tcW w:w="279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eastAsia" w:eastAsia="宋体" w:cs="宋体"/>
                <w:b w:val="0"/>
                <w:bCs w:val="0"/>
                <w:color w:val="0C0C0C"/>
                <w:kern w:val="2"/>
                <w:sz w:val="21"/>
                <w:szCs w:val="21"/>
                <w:highlight w:val="none"/>
                <w:lang w:val="en-US" w:eastAsia="zh-CN" w:bidi="ar-SA"/>
              </w:rPr>
              <w:t>-</w:t>
            </w:r>
          </w:p>
        </w:tc>
        <w:tc>
          <w:tcPr>
            <w:tcW w:w="2278"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eastAsia" w:eastAsia="宋体" w:cs="宋体"/>
                <w:b w:val="0"/>
                <w:bCs w:val="0"/>
                <w:color w:val="0C0C0C"/>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26"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b w:val="0"/>
                <w:bCs/>
                <w:color w:val="0C0C0C"/>
                <w:sz w:val="21"/>
                <w:szCs w:val="21"/>
                <w:highlight w:val="none"/>
              </w:rPr>
            </w:pPr>
            <w:r>
              <w:rPr>
                <w:rFonts w:hint="eastAsia" w:ascii="Times New Roman" w:hAnsi="Times New Roman" w:eastAsia="宋体" w:cs="宋体"/>
                <w:b w:val="0"/>
                <w:bCs/>
                <w:color w:val="0C0C0C"/>
                <w:kern w:val="0"/>
                <w:sz w:val="21"/>
                <w:szCs w:val="21"/>
                <w:highlight w:val="none"/>
                <w:lang w:val="en-US" w:eastAsia="zh-CN" w:bidi="ar"/>
              </w:rPr>
              <w:t>外商投资企业</w:t>
            </w:r>
          </w:p>
        </w:tc>
        <w:tc>
          <w:tcPr>
            <w:tcW w:w="279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eastAsia" w:eastAsia="宋体" w:cs="宋体"/>
                <w:b w:val="0"/>
                <w:bCs w:val="0"/>
                <w:color w:val="0C0C0C"/>
                <w:kern w:val="2"/>
                <w:sz w:val="21"/>
                <w:szCs w:val="21"/>
                <w:highlight w:val="none"/>
                <w:lang w:val="en-US" w:eastAsia="zh-CN" w:bidi="ar-SA"/>
              </w:rPr>
              <w:t>-</w:t>
            </w:r>
          </w:p>
        </w:tc>
        <w:tc>
          <w:tcPr>
            <w:tcW w:w="2278"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val="0"/>
                <w:bCs w:val="0"/>
                <w:color w:val="0C0C0C"/>
                <w:kern w:val="2"/>
                <w:sz w:val="21"/>
                <w:szCs w:val="21"/>
                <w:highlight w:val="none"/>
                <w:lang w:val="en-US" w:eastAsia="zh-CN" w:bidi="ar-SA"/>
              </w:rPr>
            </w:pPr>
            <w:r>
              <w:rPr>
                <w:rFonts w:hint="eastAsia" w:eastAsia="宋体" w:cs="宋体"/>
                <w:b w:val="0"/>
                <w:bCs w:val="0"/>
                <w:color w:val="0C0C0C"/>
                <w:kern w:val="2"/>
                <w:sz w:val="21"/>
                <w:szCs w:val="21"/>
                <w:highlight w:val="none"/>
                <w:lang w:val="en-US" w:eastAsia="zh-CN" w:bidi="ar-SA"/>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3" w:hRule="atLeast"/>
          <w:jc w:val="center"/>
        </w:trPr>
        <w:tc>
          <w:tcPr>
            <w:tcW w:w="3226"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rightChars="0" w:firstLine="0" w:firstLineChars="0"/>
              <w:jc w:val="left"/>
              <w:textAlignment w:val="auto"/>
              <w:rPr>
                <w:rFonts w:hint="eastAsia" w:ascii="Times New Roman" w:hAnsi="Times New Roman" w:eastAsia="宋体" w:cs="宋体"/>
                <w:b w:val="0"/>
                <w:bCs/>
                <w:color w:val="0C0C0C"/>
                <w:kern w:val="0"/>
                <w:sz w:val="21"/>
                <w:szCs w:val="21"/>
                <w:highlight w:val="none"/>
                <w:lang w:val="en-US" w:eastAsia="zh-CN" w:bidi="ar"/>
              </w:rPr>
            </w:pPr>
            <w:r>
              <w:rPr>
                <w:rFonts w:hint="eastAsia" w:ascii="Times New Roman" w:hAnsi="Times New Roman" w:eastAsia="宋体" w:cs="宋体"/>
                <w:b w:val="0"/>
                <w:bCs/>
                <w:color w:val="0C0C0C"/>
                <w:kern w:val="0"/>
                <w:sz w:val="21"/>
                <w:szCs w:val="21"/>
                <w:highlight w:val="none"/>
                <w:lang w:val="en-US" w:eastAsia="zh-CN" w:bidi="ar"/>
              </w:rPr>
              <w:t>其他统计类别</w:t>
            </w:r>
          </w:p>
        </w:tc>
        <w:tc>
          <w:tcPr>
            <w:tcW w:w="2799"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val="0"/>
                <w:bCs w:val="0"/>
                <w:i w:val="0"/>
                <w:color w:val="0C0C0C"/>
                <w:kern w:val="0"/>
                <w:sz w:val="21"/>
                <w:szCs w:val="21"/>
                <w:highlight w:val="none"/>
                <w:u w:val="none"/>
                <w:lang w:val="en-US" w:eastAsia="zh-CN" w:bidi="ar"/>
              </w:rPr>
            </w:pPr>
            <w:r>
              <w:rPr>
                <w:rFonts w:hint="eastAsia" w:eastAsia="宋体" w:cs="宋体"/>
                <w:b w:val="0"/>
                <w:bCs w:val="0"/>
                <w:i w:val="0"/>
                <w:color w:val="0C0C0C"/>
                <w:kern w:val="0"/>
                <w:sz w:val="21"/>
                <w:szCs w:val="21"/>
                <w:highlight w:val="none"/>
                <w:u w:val="none"/>
                <w:lang w:val="en-US" w:eastAsia="zh-CN" w:bidi="ar"/>
              </w:rPr>
              <w:t>-</w:t>
            </w:r>
          </w:p>
        </w:tc>
        <w:tc>
          <w:tcPr>
            <w:tcW w:w="2278"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default" w:ascii="Times New Roman" w:hAnsi="Times New Roman" w:eastAsia="宋体" w:cs="宋体"/>
                <w:b w:val="0"/>
                <w:bCs w:val="0"/>
                <w:i w:val="0"/>
                <w:color w:val="0C0C0C"/>
                <w:kern w:val="0"/>
                <w:sz w:val="21"/>
                <w:szCs w:val="21"/>
                <w:highlight w:val="none"/>
                <w:u w:val="none"/>
                <w:lang w:val="en-US" w:eastAsia="zh-CN" w:bidi="ar"/>
              </w:rPr>
            </w:pPr>
            <w:r>
              <w:rPr>
                <w:rFonts w:hint="eastAsia" w:eastAsia="宋体" w:cs="宋体"/>
                <w:b w:val="0"/>
                <w:bCs w:val="0"/>
                <w:i w:val="0"/>
                <w:color w:val="0C0C0C"/>
                <w:kern w:val="0"/>
                <w:sz w:val="21"/>
                <w:szCs w:val="21"/>
                <w:highlight w:val="none"/>
                <w:u w:val="none"/>
                <w:lang w:val="en-US" w:eastAsia="zh-CN" w:bidi="ar"/>
              </w:rPr>
              <w:t>-</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right="0" w:firstLine="0"/>
        <w:jc w:val="left"/>
        <w:textAlignment w:val="auto"/>
        <w:rPr>
          <w:rFonts w:hint="eastAsia" w:ascii="Times New Roman" w:hAnsi="Times New Roman" w:eastAsia="楷体_GB2312" w:cs="楷体_GB2312"/>
          <w:i w:val="0"/>
          <w:caps w:val="0"/>
          <w:color w:val="0C0C0C"/>
          <w:spacing w:val="0"/>
          <w:kern w:val="0"/>
          <w:sz w:val="32"/>
          <w:szCs w:val="32"/>
          <w:highlight w:val="none"/>
          <w:lang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（二）主要经济指标</w:t>
      </w:r>
    </w:p>
    <w:p>
      <w:pPr>
        <w:pStyle w:val="4"/>
        <w:keepNext w:val="0"/>
        <w:keepLines w:val="0"/>
        <w:pageBreakBefore w:val="0"/>
        <w:kinsoku/>
        <w:wordWrap/>
        <w:overflowPunct/>
        <w:topLinePunct w:val="0"/>
        <w:autoSpaceDE/>
        <w:autoSpaceDN/>
        <w:bidi w:val="0"/>
        <w:adjustRightInd/>
        <w:snapToGrid/>
        <w:spacing w:line="600" w:lineRule="exact"/>
        <w:ind w:left="0" w:leftChars="0" w:firstLine="616" w:firstLineChars="200"/>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方正仿宋_GBK" w:cs="Times New Roman"/>
          <w:color w:val="0C0C0C"/>
          <w:spacing w:val="-6"/>
          <w:kern w:val="2"/>
          <w:sz w:val="32"/>
          <w:szCs w:val="32"/>
          <w:u w:val="none"/>
          <w:lang w:val="en-US" w:eastAsia="zh-CN" w:bidi="ar-SA"/>
        </w:rPr>
        <w:t>2023年末，居民服务、修理和其他服务业企业法人单位资产总计</w:t>
      </w:r>
      <w:r>
        <w:rPr>
          <w:rFonts w:hint="eastAsia" w:ascii="Times New Roman" w:hAnsi="Times New Roman" w:eastAsia="方正仿宋_GBK" w:cs="Times New Roman"/>
          <w:color w:val="0C0C0C"/>
          <w:spacing w:val="-6"/>
          <w:kern w:val="2"/>
          <w:sz w:val="32"/>
          <w:szCs w:val="32"/>
          <w:u w:val="none"/>
          <w:lang w:val="en" w:eastAsia="zh-CN" w:bidi="ar-SA"/>
        </w:rPr>
        <w:t>114789</w:t>
      </w:r>
      <w:r>
        <w:rPr>
          <w:rFonts w:hint="eastAsia" w:ascii="Times New Roman" w:hAnsi="Times New Roman" w:eastAsia="方正仿宋_GBK" w:cs="Times New Roman"/>
          <w:color w:val="0C0C0C"/>
          <w:spacing w:val="-6"/>
          <w:kern w:val="2"/>
          <w:sz w:val="32"/>
          <w:szCs w:val="32"/>
          <w:u w:val="none"/>
          <w:lang w:val="en-US" w:eastAsia="zh-CN" w:bidi="ar-SA"/>
        </w:rPr>
        <w:t>.</w:t>
      </w:r>
      <w:r>
        <w:rPr>
          <w:rFonts w:hint="eastAsia" w:ascii="Times New Roman" w:hAnsi="Times New Roman" w:eastAsia="方正仿宋_GBK" w:cs="Times New Roman"/>
          <w:color w:val="0C0C0C"/>
          <w:spacing w:val="-6"/>
          <w:kern w:val="2"/>
          <w:sz w:val="32"/>
          <w:szCs w:val="32"/>
          <w:u w:val="none"/>
          <w:lang w:val="en" w:eastAsia="zh-CN" w:bidi="ar-SA"/>
        </w:rPr>
        <w:t>5</w:t>
      </w:r>
      <w:r>
        <w:rPr>
          <w:rFonts w:hint="eastAsia" w:ascii="Times New Roman" w:hAnsi="Times New Roman" w:eastAsia="方正仿宋_GBK" w:cs="Times New Roman"/>
          <w:color w:val="0C0C0C"/>
          <w:spacing w:val="-6"/>
          <w:kern w:val="2"/>
          <w:sz w:val="32"/>
          <w:szCs w:val="32"/>
          <w:u w:val="none"/>
          <w:lang w:val="en-US" w:eastAsia="zh-CN" w:bidi="ar-SA"/>
        </w:rPr>
        <w:t>万元；负债合计</w:t>
      </w:r>
      <w:r>
        <w:rPr>
          <w:rFonts w:hint="eastAsia" w:ascii="Times New Roman" w:hAnsi="Times New Roman" w:eastAsia="方正仿宋_GBK" w:cs="Times New Roman"/>
          <w:color w:val="0C0C0C"/>
          <w:spacing w:val="-6"/>
          <w:kern w:val="2"/>
          <w:sz w:val="32"/>
          <w:szCs w:val="32"/>
          <w:u w:val="none"/>
          <w:lang w:val="en" w:eastAsia="zh-CN" w:bidi="ar-SA"/>
        </w:rPr>
        <w:t>101000</w:t>
      </w:r>
      <w:r>
        <w:rPr>
          <w:rFonts w:hint="eastAsia" w:ascii="Times New Roman" w:hAnsi="Times New Roman" w:eastAsia="方正仿宋_GBK" w:cs="Times New Roman"/>
          <w:color w:val="0C0C0C"/>
          <w:spacing w:val="-6"/>
          <w:kern w:val="2"/>
          <w:sz w:val="32"/>
          <w:szCs w:val="32"/>
          <w:u w:val="none"/>
          <w:lang w:val="en-US" w:eastAsia="zh-CN" w:bidi="ar-SA"/>
        </w:rPr>
        <w:t>.</w:t>
      </w:r>
      <w:r>
        <w:rPr>
          <w:rFonts w:hint="eastAsia" w:ascii="Times New Roman" w:hAnsi="Times New Roman" w:eastAsia="方正仿宋_GBK" w:cs="Times New Roman"/>
          <w:color w:val="0C0C0C"/>
          <w:spacing w:val="-6"/>
          <w:kern w:val="2"/>
          <w:sz w:val="32"/>
          <w:szCs w:val="32"/>
          <w:u w:val="none"/>
          <w:lang w:val="en" w:eastAsia="zh-CN" w:bidi="ar-SA"/>
        </w:rPr>
        <w:t>5</w:t>
      </w:r>
      <w:r>
        <w:rPr>
          <w:rFonts w:hint="eastAsia" w:cs="Times New Roman"/>
          <w:color w:val="0C0C0C"/>
          <w:spacing w:val="-6"/>
          <w:kern w:val="2"/>
          <w:sz w:val="32"/>
          <w:szCs w:val="32"/>
          <w:u w:val="none"/>
          <w:lang w:val="en-US" w:eastAsia="zh-CN" w:bidi="ar-SA"/>
        </w:rPr>
        <w:t>万</w:t>
      </w:r>
      <w:r>
        <w:rPr>
          <w:rFonts w:hint="eastAsia" w:ascii="Times New Roman" w:hAnsi="Times New Roman" w:eastAsia="方正仿宋_GBK" w:cs="Times New Roman"/>
          <w:color w:val="0C0C0C"/>
          <w:spacing w:val="-6"/>
          <w:kern w:val="2"/>
          <w:sz w:val="32"/>
          <w:szCs w:val="32"/>
          <w:u w:val="none"/>
          <w:lang w:val="en-US" w:eastAsia="zh-CN" w:bidi="ar-SA"/>
        </w:rPr>
        <w:t>元。全年实现营业收入</w:t>
      </w:r>
      <w:r>
        <w:rPr>
          <w:rFonts w:hint="eastAsia" w:ascii="Times New Roman" w:hAnsi="Times New Roman" w:eastAsia="方正仿宋_GBK" w:cs="Times New Roman"/>
          <w:color w:val="0C0C0C"/>
          <w:spacing w:val="-6"/>
          <w:kern w:val="2"/>
          <w:sz w:val="32"/>
          <w:szCs w:val="32"/>
          <w:u w:val="none"/>
          <w:lang w:val="en" w:eastAsia="zh-CN" w:bidi="ar-SA"/>
        </w:rPr>
        <w:t>9272</w:t>
      </w:r>
      <w:r>
        <w:rPr>
          <w:rFonts w:hint="eastAsia" w:ascii="Times New Roman" w:hAnsi="Times New Roman" w:eastAsia="方正仿宋_GBK" w:cs="Times New Roman"/>
          <w:color w:val="0C0C0C"/>
          <w:spacing w:val="-6"/>
          <w:kern w:val="2"/>
          <w:sz w:val="32"/>
          <w:szCs w:val="32"/>
          <w:u w:val="none"/>
          <w:lang w:val="en-US" w:eastAsia="zh-CN" w:bidi="ar-SA"/>
        </w:rPr>
        <w:t>.</w:t>
      </w:r>
      <w:r>
        <w:rPr>
          <w:rFonts w:hint="default" w:cs="Times New Roman"/>
          <w:color w:val="0C0C0C"/>
          <w:spacing w:val="-6"/>
          <w:kern w:val="2"/>
          <w:sz w:val="32"/>
          <w:szCs w:val="32"/>
          <w:u w:val="none"/>
          <w:lang w:eastAsia="zh-CN" w:bidi="ar-SA"/>
        </w:rPr>
        <w:t>2</w:t>
      </w:r>
      <w:r>
        <w:rPr>
          <w:rFonts w:hint="eastAsia" w:cs="Times New Roman"/>
          <w:color w:val="0C0C0C"/>
          <w:spacing w:val="-6"/>
          <w:kern w:val="2"/>
          <w:sz w:val="32"/>
          <w:szCs w:val="32"/>
          <w:u w:val="none"/>
          <w:lang w:val="en-US" w:eastAsia="zh-CN" w:bidi="ar-SA"/>
        </w:rPr>
        <w:t>万</w:t>
      </w:r>
      <w:r>
        <w:rPr>
          <w:rFonts w:hint="eastAsia" w:ascii="Times New Roman" w:hAnsi="Times New Roman" w:eastAsia="方正仿宋_GBK" w:cs="Times New Roman"/>
          <w:color w:val="0C0C0C"/>
          <w:spacing w:val="-6"/>
          <w:kern w:val="2"/>
          <w:sz w:val="32"/>
          <w:szCs w:val="32"/>
          <w:u w:val="none"/>
          <w:lang w:val="en-US" w:eastAsia="zh-CN" w:bidi="ar-SA"/>
        </w:rPr>
        <w:t>元</w:t>
      </w:r>
      <w:r>
        <w:rPr>
          <w:rFonts w:hint="eastAsia" w:ascii="Times New Roman" w:hAnsi="Times New Roman" w:cs="Times New Roman"/>
          <w:color w:val="0C0C0C"/>
          <w:spacing w:val="-6"/>
          <w:kern w:val="2"/>
          <w:sz w:val="32"/>
          <w:szCs w:val="32"/>
          <w:u w:val="none"/>
          <w:lang w:val="en-US" w:eastAsia="zh-CN" w:bidi="ar-SA"/>
        </w:rPr>
        <w:t>（</w:t>
      </w:r>
      <w:r>
        <w:rPr>
          <w:rFonts w:hint="eastAsia" w:ascii="Times New Roman" w:hAnsi="Times New Roman" w:eastAsia="方正仿宋_GBK" w:cs="Times New Roman"/>
          <w:color w:val="0C0C0C"/>
          <w:spacing w:val="-6"/>
          <w:kern w:val="2"/>
          <w:sz w:val="32"/>
          <w:szCs w:val="32"/>
          <w:u w:val="none"/>
          <w:lang w:val="en-US" w:eastAsia="zh-CN" w:bidi="ar-SA"/>
        </w:rPr>
        <w:t>详见表5-6）。</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表5-6　按行业大类分组的居民服务、修理和其他服务业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400" w:lineRule="exact"/>
        <w:ind w:left="0" w:right="0" w:firstLine="0" w:firstLineChars="0"/>
        <w:jc w:val="center"/>
        <w:textAlignment w:val="auto"/>
        <w:rPr>
          <w:rFonts w:hint="eastAsia" w:ascii="Times New Roman" w:hAnsi="Times New Roman" w:eastAsia="宋体" w:cs="宋体"/>
          <w:b/>
          <w:i w:val="0"/>
          <w:caps w:val="0"/>
          <w:color w:val="0C0C0C"/>
          <w:spacing w:val="0"/>
          <w:kern w:val="0"/>
          <w:sz w:val="24"/>
          <w:szCs w:val="24"/>
          <w:highlight w:val="none"/>
          <w:lang w:val="en-US" w:eastAsia="zh-CN" w:bidi="ar"/>
        </w:rPr>
      </w:pPr>
      <w:r>
        <w:rPr>
          <w:rFonts w:hint="eastAsia" w:ascii="Times New Roman" w:hAnsi="Times New Roman" w:eastAsia="宋体" w:cs="宋体"/>
          <w:b/>
          <w:i w:val="0"/>
          <w:caps w:val="0"/>
          <w:color w:val="0C0C0C"/>
          <w:spacing w:val="0"/>
          <w:kern w:val="0"/>
          <w:sz w:val="24"/>
          <w:szCs w:val="24"/>
          <w:highlight w:val="none"/>
          <w:lang w:val="en-US" w:eastAsia="zh-CN" w:bidi="ar"/>
        </w:rPr>
        <w:t>企业法人单位主要经济指标</w:t>
      </w:r>
    </w:p>
    <w:tbl>
      <w:tblPr>
        <w:tblStyle w:val="9"/>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4117"/>
        <w:gridCol w:w="1408"/>
        <w:gridCol w:w="1379"/>
        <w:gridCol w:w="139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907" w:hRule="atLeast"/>
          <w:jc w:val="center"/>
        </w:trPr>
        <w:tc>
          <w:tcPr>
            <w:tcW w:w="4117" w:type="dxa"/>
            <w:tcBorders>
              <w:top w:val="single" w:color="auto" w:sz="12" w:space="0"/>
              <w:left w:val="nil"/>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50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　</w:t>
            </w:r>
          </w:p>
        </w:tc>
        <w:tc>
          <w:tcPr>
            <w:tcW w:w="1408"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资产总计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Times New Roman"/>
                <w:color w:val="0C0C0C"/>
                <w:sz w:val="21"/>
                <w:szCs w:val="24"/>
                <w:highlight w:val="none"/>
              </w:rPr>
            </w:pPr>
            <w:r>
              <w:rPr>
                <w:rFonts w:hint="eastAsia" w:ascii="Times New Roman" w:hAnsi="Times New Roman" w:eastAsia="宋体" w:cs="宋体"/>
                <w:b/>
                <w:bCs/>
                <w:color w:val="0C0C0C"/>
                <w:kern w:val="0"/>
                <w:sz w:val="21"/>
                <w:szCs w:val="21"/>
                <w:highlight w:val="none"/>
                <w:lang w:val="en-US" w:eastAsia="zh-CN" w:bidi="ar"/>
              </w:rPr>
              <w:t>（</w:t>
            </w:r>
            <w:r>
              <w:rPr>
                <w:rFonts w:hint="eastAsia" w:eastAsia="宋体" w:cs="宋体"/>
                <w:b/>
                <w:bCs/>
                <w:color w:val="0C0C0C"/>
                <w:kern w:val="0"/>
                <w:sz w:val="21"/>
                <w:szCs w:val="21"/>
                <w:highlight w:val="none"/>
                <w:lang w:val="en-US" w:eastAsia="zh-CN" w:bidi="ar"/>
              </w:rPr>
              <w:t>万元</w:t>
            </w:r>
            <w:r>
              <w:rPr>
                <w:rFonts w:hint="eastAsia" w:ascii="Times New Roman" w:hAnsi="Times New Roman" w:eastAsia="宋体" w:cs="宋体"/>
                <w:b/>
                <w:bCs/>
                <w:color w:val="0C0C0C"/>
                <w:kern w:val="0"/>
                <w:sz w:val="21"/>
                <w:szCs w:val="21"/>
                <w:highlight w:val="none"/>
                <w:lang w:val="en-US" w:eastAsia="zh-CN" w:bidi="ar"/>
              </w:rPr>
              <w:t>）</w:t>
            </w:r>
          </w:p>
        </w:tc>
        <w:tc>
          <w:tcPr>
            <w:tcW w:w="1379" w:type="dxa"/>
            <w:tcBorders>
              <w:top w:val="single" w:color="auto" w:sz="12"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负债合计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w:t>
            </w:r>
            <w:r>
              <w:rPr>
                <w:rFonts w:hint="eastAsia" w:eastAsia="宋体" w:cs="宋体"/>
                <w:b/>
                <w:bCs/>
                <w:color w:val="0C0C0C"/>
                <w:kern w:val="0"/>
                <w:sz w:val="21"/>
                <w:szCs w:val="21"/>
                <w:highlight w:val="none"/>
                <w:lang w:val="en-US" w:eastAsia="zh-CN" w:bidi="ar"/>
              </w:rPr>
              <w:t>万元</w:t>
            </w:r>
            <w:r>
              <w:rPr>
                <w:rFonts w:hint="eastAsia" w:ascii="Times New Roman" w:hAnsi="Times New Roman" w:eastAsia="宋体" w:cs="宋体"/>
                <w:b/>
                <w:bCs/>
                <w:color w:val="0C0C0C"/>
                <w:kern w:val="0"/>
                <w:sz w:val="21"/>
                <w:szCs w:val="21"/>
                <w:highlight w:val="none"/>
                <w:lang w:val="en-US" w:eastAsia="zh-CN" w:bidi="ar"/>
              </w:rPr>
              <w:t>）</w:t>
            </w:r>
          </w:p>
        </w:tc>
        <w:tc>
          <w:tcPr>
            <w:tcW w:w="1399" w:type="dxa"/>
            <w:tcBorders>
              <w:top w:val="single" w:color="auto" w:sz="12" w:space="0"/>
              <w:left w:val="single" w:color="auto" w:sz="4" w:space="0"/>
              <w:bottom w:val="single" w:color="auto" w:sz="4" w:space="0"/>
              <w:right w:val="nil"/>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营业收入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57" w:right="57" w:firstLine="0" w:firstLineChars="0"/>
              <w:jc w:val="center"/>
              <w:textAlignment w:val="auto"/>
              <w:rPr>
                <w:rFonts w:hint="eastAsia" w:ascii="Times New Roman" w:hAnsi="Times New Roman" w:eastAsia="宋体" w:cs="宋体"/>
                <w:b/>
                <w:bCs/>
                <w:color w:val="0C0C0C"/>
                <w:sz w:val="21"/>
                <w:szCs w:val="21"/>
                <w:highlight w:val="none"/>
              </w:rPr>
            </w:pPr>
            <w:r>
              <w:rPr>
                <w:rFonts w:hint="eastAsia" w:ascii="Times New Roman" w:hAnsi="Times New Roman" w:eastAsia="宋体" w:cs="宋体"/>
                <w:b/>
                <w:bCs/>
                <w:color w:val="0C0C0C"/>
                <w:kern w:val="0"/>
                <w:sz w:val="21"/>
                <w:szCs w:val="21"/>
                <w:highlight w:val="none"/>
                <w:lang w:val="en-US" w:eastAsia="zh-CN" w:bidi="ar"/>
              </w:rPr>
              <w:t>（</w:t>
            </w:r>
            <w:r>
              <w:rPr>
                <w:rFonts w:hint="eastAsia" w:eastAsia="宋体" w:cs="宋体"/>
                <w:b/>
                <w:bCs/>
                <w:color w:val="0C0C0C"/>
                <w:kern w:val="0"/>
                <w:sz w:val="21"/>
                <w:szCs w:val="21"/>
                <w:highlight w:val="none"/>
                <w:lang w:val="en-US" w:eastAsia="zh-CN" w:bidi="ar"/>
              </w:rPr>
              <w:t>万元</w:t>
            </w:r>
            <w:r>
              <w:rPr>
                <w:rFonts w:hint="eastAsia" w:ascii="Times New Roman" w:hAnsi="Times New Roman" w:eastAsia="宋体" w:cs="宋体"/>
                <w:b/>
                <w:bCs/>
                <w:color w:val="0C0C0C"/>
                <w:kern w:val="0"/>
                <w:sz w:val="21"/>
                <w:szCs w:val="21"/>
                <w:highlight w:val="none"/>
                <w:lang w:val="en-US" w:eastAsia="zh-CN" w:bidi="ar"/>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4117" w:type="dxa"/>
            <w:tcBorders>
              <w:top w:val="single" w:color="auto" w:sz="4" w:space="0"/>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center"/>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b/>
                <w:color w:val="0C0C0C"/>
                <w:kern w:val="0"/>
                <w:sz w:val="21"/>
                <w:szCs w:val="21"/>
                <w:highlight w:val="none"/>
                <w:lang w:val="en-US" w:eastAsia="zh-CN" w:bidi="ar"/>
              </w:rPr>
              <w:t>合　计</w:t>
            </w:r>
          </w:p>
        </w:tc>
        <w:tc>
          <w:tcPr>
            <w:tcW w:w="1408"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b/>
                <w:bCs/>
                <w:color w:val="0C0C0C"/>
                <w:kern w:val="2"/>
                <w:sz w:val="21"/>
                <w:szCs w:val="21"/>
                <w:highlight w:val="none"/>
                <w:lang w:val="en" w:eastAsia="zh-CN" w:bidi="ar-SA"/>
              </w:rPr>
            </w:pPr>
            <w:r>
              <w:rPr>
                <w:rFonts w:hint="eastAsia" w:ascii="Times New Roman" w:hAnsi="Times New Roman" w:eastAsia="宋体" w:cs="宋体"/>
                <w:b/>
                <w:bCs/>
                <w:color w:val="0C0C0C"/>
                <w:kern w:val="2"/>
                <w:sz w:val="21"/>
                <w:szCs w:val="21"/>
                <w:highlight w:val="none"/>
                <w:lang w:val="en" w:eastAsia="zh-CN" w:bidi="ar-SA"/>
              </w:rPr>
              <w:t>114789</w:t>
            </w:r>
            <w:r>
              <w:rPr>
                <w:rFonts w:hint="eastAsia" w:eastAsia="宋体" w:cs="宋体"/>
                <w:b/>
                <w:bCs/>
                <w:color w:val="0C0C0C"/>
                <w:kern w:val="2"/>
                <w:sz w:val="21"/>
                <w:szCs w:val="21"/>
                <w:highlight w:val="none"/>
                <w:lang w:val="en-US" w:eastAsia="zh-CN" w:bidi="ar-SA"/>
              </w:rPr>
              <w:t>.</w:t>
            </w:r>
            <w:r>
              <w:rPr>
                <w:rFonts w:hint="eastAsia" w:ascii="Times New Roman" w:hAnsi="Times New Roman" w:eastAsia="宋体" w:cs="宋体"/>
                <w:b/>
                <w:bCs/>
                <w:color w:val="0C0C0C"/>
                <w:kern w:val="2"/>
                <w:sz w:val="21"/>
                <w:szCs w:val="21"/>
                <w:highlight w:val="none"/>
                <w:lang w:val="en" w:eastAsia="zh-CN" w:bidi="ar-SA"/>
              </w:rPr>
              <w:t xml:space="preserve">5 </w:t>
            </w:r>
          </w:p>
        </w:tc>
        <w:tc>
          <w:tcPr>
            <w:tcW w:w="1379" w:type="dxa"/>
            <w:tcBorders>
              <w:top w:val="single" w:color="auto" w:sz="4" w:space="0"/>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b/>
                <w:bCs/>
                <w:color w:val="0C0C0C"/>
                <w:kern w:val="2"/>
                <w:sz w:val="21"/>
                <w:szCs w:val="21"/>
                <w:highlight w:val="none"/>
                <w:lang w:val="en" w:eastAsia="zh-CN" w:bidi="ar-SA"/>
              </w:rPr>
            </w:pPr>
            <w:r>
              <w:rPr>
                <w:rFonts w:hint="eastAsia" w:ascii="Times New Roman" w:hAnsi="Times New Roman" w:eastAsia="宋体" w:cs="宋体"/>
                <w:b/>
                <w:bCs/>
                <w:color w:val="0C0C0C"/>
                <w:kern w:val="2"/>
                <w:sz w:val="21"/>
                <w:szCs w:val="21"/>
                <w:highlight w:val="none"/>
                <w:lang w:val="en" w:eastAsia="zh-CN" w:bidi="ar-SA"/>
              </w:rPr>
              <w:t>101000</w:t>
            </w:r>
            <w:r>
              <w:rPr>
                <w:rFonts w:hint="eastAsia" w:eastAsia="宋体" w:cs="宋体"/>
                <w:b/>
                <w:bCs/>
                <w:color w:val="0C0C0C"/>
                <w:kern w:val="2"/>
                <w:sz w:val="21"/>
                <w:szCs w:val="21"/>
                <w:highlight w:val="none"/>
                <w:lang w:val="en-US" w:eastAsia="zh-CN" w:bidi="ar-SA"/>
              </w:rPr>
              <w:t>.</w:t>
            </w:r>
            <w:r>
              <w:rPr>
                <w:rFonts w:hint="eastAsia" w:ascii="Times New Roman" w:hAnsi="Times New Roman" w:eastAsia="宋体" w:cs="宋体"/>
                <w:b/>
                <w:bCs/>
                <w:color w:val="0C0C0C"/>
                <w:kern w:val="2"/>
                <w:sz w:val="21"/>
                <w:szCs w:val="21"/>
                <w:highlight w:val="none"/>
                <w:lang w:val="en" w:eastAsia="zh-CN" w:bidi="ar-SA"/>
              </w:rPr>
              <w:t xml:space="preserve">5 </w:t>
            </w:r>
          </w:p>
        </w:tc>
        <w:tc>
          <w:tcPr>
            <w:tcW w:w="1399" w:type="dxa"/>
            <w:tcBorders>
              <w:top w:val="single" w:color="auto" w:sz="4" w:space="0"/>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b/>
                <w:bCs/>
                <w:color w:val="0C0C0C"/>
                <w:kern w:val="2"/>
                <w:sz w:val="21"/>
                <w:szCs w:val="21"/>
                <w:highlight w:val="none"/>
                <w:lang w:val="en" w:eastAsia="zh-CN" w:bidi="ar-SA"/>
              </w:rPr>
            </w:pPr>
            <w:r>
              <w:rPr>
                <w:rFonts w:hint="eastAsia" w:ascii="Times New Roman" w:hAnsi="Times New Roman" w:eastAsia="宋体" w:cs="宋体"/>
                <w:b/>
                <w:bCs/>
                <w:color w:val="0C0C0C"/>
                <w:kern w:val="2"/>
                <w:sz w:val="21"/>
                <w:szCs w:val="21"/>
                <w:highlight w:val="none"/>
                <w:lang w:val="en" w:eastAsia="zh-CN" w:bidi="ar-SA"/>
              </w:rPr>
              <w:t>9272</w:t>
            </w:r>
            <w:r>
              <w:rPr>
                <w:rFonts w:hint="eastAsia" w:eastAsia="宋体" w:cs="宋体"/>
                <w:b/>
                <w:bCs/>
                <w:color w:val="0C0C0C"/>
                <w:kern w:val="2"/>
                <w:sz w:val="21"/>
                <w:szCs w:val="21"/>
                <w:highlight w:val="none"/>
                <w:lang w:val="en-US" w:eastAsia="zh-CN" w:bidi="ar-SA"/>
              </w:rPr>
              <w:t>.</w:t>
            </w:r>
            <w:r>
              <w:rPr>
                <w:rFonts w:hint="eastAsia" w:ascii="Times New Roman" w:hAnsi="Times New Roman" w:eastAsia="宋体" w:cs="宋体"/>
                <w:b/>
                <w:bCs/>
                <w:color w:val="0C0C0C"/>
                <w:kern w:val="2"/>
                <w:sz w:val="21"/>
                <w:szCs w:val="21"/>
                <w:highlight w:val="none"/>
                <w:lang w:val="en" w:eastAsia="zh-CN" w:bidi="ar-SA"/>
              </w:rPr>
              <w:t xml:space="preserve">2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411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居民服务业</w:t>
            </w:r>
          </w:p>
        </w:tc>
        <w:tc>
          <w:tcPr>
            <w:tcW w:w="1408"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9202</w:t>
            </w:r>
            <w:r>
              <w:rPr>
                <w:rFonts w:hint="eastAsia" w:eastAsia="宋体" w:cs="宋体"/>
                <w:color w:val="0C0C0C"/>
                <w:kern w:val="2"/>
                <w:sz w:val="21"/>
                <w:szCs w:val="21"/>
                <w:highlight w:val="none"/>
                <w:lang w:val="en-US" w:eastAsia="zh-CN" w:bidi="ar-SA"/>
              </w:rPr>
              <w:t>.</w:t>
            </w:r>
            <w:r>
              <w:rPr>
                <w:rFonts w:hint="eastAsia" w:ascii="Times New Roman" w:hAnsi="Times New Roman" w:eastAsia="宋体" w:cs="宋体"/>
                <w:color w:val="0C0C0C"/>
                <w:kern w:val="2"/>
                <w:sz w:val="21"/>
                <w:szCs w:val="21"/>
                <w:highlight w:val="none"/>
                <w:lang w:val="en" w:eastAsia="zh-CN" w:bidi="ar-SA"/>
              </w:rPr>
              <w:t xml:space="preserve">9 </w:t>
            </w:r>
          </w:p>
        </w:tc>
        <w:tc>
          <w:tcPr>
            <w:tcW w:w="137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123</w:t>
            </w:r>
            <w:r>
              <w:rPr>
                <w:rFonts w:hint="eastAsia" w:eastAsia="宋体" w:cs="宋体"/>
                <w:color w:val="0C0C0C"/>
                <w:kern w:val="2"/>
                <w:sz w:val="21"/>
                <w:szCs w:val="21"/>
                <w:highlight w:val="none"/>
                <w:lang w:val="en-US" w:eastAsia="zh-CN" w:bidi="ar-SA"/>
              </w:rPr>
              <w:t>.</w:t>
            </w:r>
            <w:r>
              <w:rPr>
                <w:rFonts w:hint="eastAsia" w:ascii="Times New Roman" w:hAnsi="Times New Roman" w:eastAsia="宋体" w:cs="宋体"/>
                <w:color w:val="0C0C0C"/>
                <w:kern w:val="2"/>
                <w:sz w:val="21"/>
                <w:szCs w:val="21"/>
                <w:highlight w:val="none"/>
                <w:lang w:val="en" w:eastAsia="zh-CN" w:bidi="ar-SA"/>
              </w:rPr>
              <w:t xml:space="preserve">3 </w:t>
            </w:r>
          </w:p>
        </w:tc>
        <w:tc>
          <w:tcPr>
            <w:tcW w:w="139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4168</w:t>
            </w:r>
            <w:r>
              <w:rPr>
                <w:rFonts w:hint="eastAsia" w:eastAsia="宋体" w:cs="宋体"/>
                <w:color w:val="0C0C0C"/>
                <w:kern w:val="2"/>
                <w:sz w:val="21"/>
                <w:szCs w:val="21"/>
                <w:highlight w:val="none"/>
                <w:lang w:val="en-US" w:eastAsia="zh-CN" w:bidi="ar-SA"/>
              </w:rPr>
              <w:t>.0</w:t>
            </w:r>
            <w:r>
              <w:rPr>
                <w:rFonts w:hint="eastAsia" w:ascii="Times New Roman" w:hAnsi="Times New Roman" w:eastAsia="宋体" w:cs="宋体"/>
                <w:color w:val="0C0C0C"/>
                <w:kern w:val="2"/>
                <w:sz w:val="21"/>
                <w:szCs w:val="21"/>
                <w:highlight w:val="none"/>
                <w:lang w:val="en" w:eastAsia="zh-CN" w:bidi="ar-SA"/>
              </w:rPr>
              <w:t xml:space="preserve">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4117" w:type="dxa"/>
            <w:tcBorders>
              <w:top w:val="nil"/>
              <w:left w:val="nil"/>
              <w:bottom w:val="nil"/>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机动车、电子产品和日用产品修理业</w:t>
            </w:r>
          </w:p>
        </w:tc>
        <w:tc>
          <w:tcPr>
            <w:tcW w:w="1408"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488</w:t>
            </w:r>
            <w:r>
              <w:rPr>
                <w:rFonts w:hint="eastAsia" w:eastAsia="宋体" w:cs="宋体"/>
                <w:color w:val="0C0C0C"/>
                <w:kern w:val="2"/>
                <w:sz w:val="21"/>
                <w:szCs w:val="21"/>
                <w:highlight w:val="none"/>
                <w:lang w:val="en-US" w:eastAsia="zh-CN" w:bidi="ar-SA"/>
              </w:rPr>
              <w:t>9.0</w:t>
            </w:r>
            <w:r>
              <w:rPr>
                <w:rFonts w:hint="eastAsia" w:ascii="Times New Roman" w:hAnsi="Times New Roman" w:eastAsia="宋体" w:cs="宋体"/>
                <w:color w:val="0C0C0C"/>
                <w:kern w:val="2"/>
                <w:sz w:val="21"/>
                <w:szCs w:val="21"/>
                <w:highlight w:val="none"/>
                <w:lang w:val="en" w:eastAsia="zh-CN" w:bidi="ar-SA"/>
              </w:rPr>
              <w:t xml:space="preserve"> </w:t>
            </w:r>
          </w:p>
        </w:tc>
        <w:tc>
          <w:tcPr>
            <w:tcW w:w="1379" w:type="dxa"/>
            <w:tcBorders>
              <w:top w:val="nil"/>
              <w:left w:val="single" w:color="auto" w:sz="4" w:space="0"/>
              <w:bottom w:val="nil"/>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640</w:t>
            </w:r>
            <w:r>
              <w:rPr>
                <w:rFonts w:hint="eastAsia" w:eastAsia="宋体" w:cs="宋体"/>
                <w:color w:val="0C0C0C"/>
                <w:kern w:val="2"/>
                <w:sz w:val="21"/>
                <w:szCs w:val="21"/>
                <w:highlight w:val="none"/>
                <w:lang w:val="en-US" w:eastAsia="zh-CN" w:bidi="ar-SA"/>
              </w:rPr>
              <w:t>.</w:t>
            </w:r>
            <w:r>
              <w:rPr>
                <w:rFonts w:hint="eastAsia" w:ascii="Times New Roman" w:hAnsi="Times New Roman" w:eastAsia="宋体" w:cs="宋体"/>
                <w:color w:val="0C0C0C"/>
                <w:kern w:val="2"/>
                <w:sz w:val="21"/>
                <w:szCs w:val="21"/>
                <w:highlight w:val="none"/>
                <w:lang w:val="en" w:eastAsia="zh-CN" w:bidi="ar-SA"/>
              </w:rPr>
              <w:t xml:space="preserve">8 </w:t>
            </w:r>
          </w:p>
        </w:tc>
        <w:tc>
          <w:tcPr>
            <w:tcW w:w="1399" w:type="dxa"/>
            <w:tcBorders>
              <w:top w:val="nil"/>
              <w:left w:val="single" w:color="auto" w:sz="4" w:space="0"/>
              <w:bottom w:val="nil"/>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4342</w:t>
            </w:r>
            <w:r>
              <w:rPr>
                <w:rFonts w:hint="eastAsia" w:eastAsia="宋体" w:cs="宋体"/>
                <w:color w:val="0C0C0C"/>
                <w:kern w:val="2"/>
                <w:sz w:val="21"/>
                <w:szCs w:val="21"/>
                <w:highlight w:val="none"/>
                <w:lang w:val="en-US" w:eastAsia="zh-CN" w:bidi="ar-SA"/>
              </w:rPr>
              <w:t>.</w:t>
            </w:r>
            <w:r>
              <w:rPr>
                <w:rFonts w:hint="eastAsia" w:ascii="Times New Roman" w:hAnsi="Times New Roman" w:eastAsia="宋体" w:cs="宋体"/>
                <w:color w:val="0C0C0C"/>
                <w:kern w:val="2"/>
                <w:sz w:val="21"/>
                <w:szCs w:val="21"/>
                <w:highlight w:val="none"/>
                <w:lang w:val="en" w:eastAsia="zh-CN" w:bidi="ar-SA"/>
              </w:rPr>
              <w:t xml:space="preserve">8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83" w:hRule="atLeast"/>
          <w:jc w:val="center"/>
        </w:trPr>
        <w:tc>
          <w:tcPr>
            <w:tcW w:w="4117" w:type="dxa"/>
            <w:tcBorders>
              <w:top w:val="nil"/>
              <w:left w:val="nil"/>
              <w:bottom w:val="single" w:color="auto" w:sz="12"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57" w:firstLine="0" w:firstLineChars="0"/>
              <w:jc w:val="left"/>
              <w:textAlignment w:val="auto"/>
              <w:rPr>
                <w:rFonts w:hint="eastAsia" w:ascii="Times New Roman" w:hAnsi="Times New Roman" w:eastAsia="宋体" w:cs="宋体"/>
                <w:color w:val="0C0C0C"/>
                <w:sz w:val="21"/>
                <w:szCs w:val="21"/>
                <w:highlight w:val="none"/>
              </w:rPr>
            </w:pPr>
            <w:r>
              <w:rPr>
                <w:rFonts w:hint="eastAsia" w:ascii="Times New Roman" w:hAnsi="Times New Roman" w:eastAsia="宋体" w:cs="宋体"/>
                <w:color w:val="0C0C0C"/>
                <w:kern w:val="0"/>
                <w:sz w:val="21"/>
                <w:szCs w:val="21"/>
                <w:highlight w:val="none"/>
                <w:lang w:val="en-US" w:eastAsia="zh-CN" w:bidi="ar"/>
              </w:rPr>
              <w:t>其他服务业</w:t>
            </w:r>
          </w:p>
        </w:tc>
        <w:tc>
          <w:tcPr>
            <w:tcW w:w="1408"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100697</w:t>
            </w:r>
            <w:r>
              <w:rPr>
                <w:rFonts w:hint="eastAsia" w:eastAsia="宋体" w:cs="宋体"/>
                <w:color w:val="0C0C0C"/>
                <w:kern w:val="2"/>
                <w:sz w:val="21"/>
                <w:szCs w:val="21"/>
                <w:highlight w:val="none"/>
                <w:lang w:val="en-US" w:eastAsia="zh-CN" w:bidi="ar-SA"/>
              </w:rPr>
              <w:t>.</w:t>
            </w:r>
            <w:r>
              <w:rPr>
                <w:rFonts w:hint="eastAsia" w:ascii="Times New Roman" w:hAnsi="Times New Roman" w:eastAsia="宋体" w:cs="宋体"/>
                <w:color w:val="0C0C0C"/>
                <w:kern w:val="2"/>
                <w:sz w:val="21"/>
                <w:szCs w:val="21"/>
                <w:highlight w:val="none"/>
                <w:lang w:val="en" w:eastAsia="zh-CN" w:bidi="ar-SA"/>
              </w:rPr>
              <w:t xml:space="preserve">6 </w:t>
            </w:r>
          </w:p>
        </w:tc>
        <w:tc>
          <w:tcPr>
            <w:tcW w:w="1379" w:type="dxa"/>
            <w:tcBorders>
              <w:top w:val="nil"/>
              <w:left w:val="single" w:color="auto" w:sz="4" w:space="0"/>
              <w:bottom w:val="single" w:color="auto" w:sz="12"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100236</w:t>
            </w:r>
            <w:r>
              <w:rPr>
                <w:rFonts w:hint="eastAsia" w:eastAsia="宋体" w:cs="宋体"/>
                <w:color w:val="0C0C0C"/>
                <w:kern w:val="2"/>
                <w:sz w:val="21"/>
                <w:szCs w:val="21"/>
                <w:highlight w:val="none"/>
                <w:lang w:val="en-US" w:eastAsia="zh-CN" w:bidi="ar-SA"/>
              </w:rPr>
              <w:t>.</w:t>
            </w:r>
            <w:r>
              <w:rPr>
                <w:rFonts w:hint="eastAsia" w:ascii="Times New Roman" w:hAnsi="Times New Roman" w:eastAsia="宋体" w:cs="宋体"/>
                <w:color w:val="0C0C0C"/>
                <w:kern w:val="2"/>
                <w:sz w:val="21"/>
                <w:szCs w:val="21"/>
                <w:highlight w:val="none"/>
                <w:lang w:val="en" w:eastAsia="zh-CN" w:bidi="ar-SA"/>
              </w:rPr>
              <w:t xml:space="preserve">4 </w:t>
            </w:r>
          </w:p>
        </w:tc>
        <w:tc>
          <w:tcPr>
            <w:tcW w:w="1399" w:type="dxa"/>
            <w:tcBorders>
              <w:top w:val="nil"/>
              <w:left w:val="single" w:color="auto" w:sz="4" w:space="0"/>
              <w:bottom w:val="single" w:color="auto" w:sz="12" w:space="0"/>
              <w:right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left="0" w:right="0" w:firstLine="0" w:firstLineChars="0"/>
              <w:jc w:val="right"/>
              <w:textAlignment w:val="center"/>
              <w:rPr>
                <w:rFonts w:hint="eastAsia" w:ascii="Times New Roman" w:hAnsi="Times New Roman" w:eastAsia="宋体" w:cs="宋体"/>
                <w:color w:val="0C0C0C"/>
                <w:kern w:val="2"/>
                <w:sz w:val="21"/>
                <w:szCs w:val="21"/>
                <w:highlight w:val="none"/>
                <w:lang w:val="en" w:eastAsia="zh-CN" w:bidi="ar-SA"/>
              </w:rPr>
            </w:pPr>
            <w:r>
              <w:rPr>
                <w:rFonts w:hint="eastAsia" w:ascii="Times New Roman" w:hAnsi="Times New Roman" w:eastAsia="宋体" w:cs="宋体"/>
                <w:color w:val="0C0C0C"/>
                <w:kern w:val="2"/>
                <w:sz w:val="21"/>
                <w:szCs w:val="21"/>
                <w:highlight w:val="none"/>
                <w:lang w:val="en" w:eastAsia="zh-CN" w:bidi="ar-SA"/>
              </w:rPr>
              <w:t>761</w:t>
            </w:r>
            <w:r>
              <w:rPr>
                <w:rFonts w:hint="eastAsia" w:eastAsia="宋体" w:cs="宋体"/>
                <w:color w:val="0C0C0C"/>
                <w:kern w:val="2"/>
                <w:sz w:val="21"/>
                <w:szCs w:val="21"/>
                <w:highlight w:val="none"/>
                <w:lang w:val="en-US" w:eastAsia="zh-CN" w:bidi="ar-SA"/>
              </w:rPr>
              <w:t>.</w:t>
            </w:r>
            <w:r>
              <w:rPr>
                <w:rFonts w:hint="eastAsia" w:ascii="Times New Roman" w:hAnsi="Times New Roman" w:eastAsia="宋体" w:cs="宋体"/>
                <w:color w:val="0C0C0C"/>
                <w:kern w:val="2"/>
                <w:sz w:val="21"/>
                <w:szCs w:val="21"/>
                <w:highlight w:val="none"/>
                <w:lang w:val="en" w:eastAsia="zh-CN" w:bidi="ar-SA"/>
              </w:rPr>
              <w:t xml:space="preserve">4 </w:t>
            </w: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600" w:lineRule="exact"/>
        <w:ind w:left="0" w:right="0" w:firstLine="0"/>
        <w:jc w:val="left"/>
        <w:textAlignment w:val="auto"/>
        <w:rPr>
          <w:rFonts w:hint="eastAsia" w:ascii="Times New Roman" w:hAnsi="Times New Roman" w:eastAsia="方正仿宋_GBK" w:cs="仿宋_GB2312"/>
          <w:i w:val="0"/>
          <w:caps w:val="0"/>
          <w:color w:val="0C0C0C"/>
          <w:spacing w:val="0"/>
          <w:sz w:val="32"/>
          <w:szCs w:val="32"/>
          <w:highlight w:val="none"/>
        </w:rPr>
      </w:pPr>
      <w:r>
        <w:rPr>
          <w:rFonts w:hint="eastAsia" w:ascii="Times New Roman" w:hAnsi="Times New Roman" w:eastAsia="黑体" w:cs="黑体"/>
          <w:b w:val="0"/>
          <w:bCs/>
          <w:i w:val="0"/>
          <w:caps w:val="0"/>
          <w:color w:val="0C0C0C"/>
          <w:spacing w:val="0"/>
          <w:kern w:val="0"/>
          <w:sz w:val="32"/>
          <w:szCs w:val="32"/>
          <w:highlight w:val="none"/>
          <w:lang w:val="en-US" w:eastAsia="zh-CN" w:bidi="ar"/>
        </w:rPr>
        <w:t>四、教育</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firstLineChars="0"/>
        <w:jc w:val="left"/>
        <w:textAlignment w:val="auto"/>
        <w:rPr>
          <w:rFonts w:hint="eastAsia" w:ascii="Times New Roman" w:hAnsi="Times New Roman" w:eastAsia="楷体_GB2312" w:cs="楷体_GB2312"/>
          <w:i w:val="0"/>
          <w:caps w:val="0"/>
          <w:color w:val="0C0C0C"/>
          <w:spacing w:val="0"/>
          <w:kern w:val="0"/>
          <w:sz w:val="32"/>
          <w:szCs w:val="32"/>
          <w:highlight w:val="none"/>
          <w:lang w:val="en-US" w:eastAsia="zh-CN"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 xml:space="preserve">    （一）法人单位数和从业人员</w:t>
      </w:r>
    </w:p>
    <w:p>
      <w:pPr>
        <w:pStyle w:val="4"/>
        <w:keepNext w:val="0"/>
        <w:keepLines w:val="0"/>
        <w:pageBreakBefore w:val="0"/>
        <w:widowControl w:val="0"/>
        <w:kinsoku/>
        <w:wordWrap/>
        <w:overflowPunct/>
        <w:topLinePunct w:val="0"/>
        <w:autoSpaceDE/>
        <w:autoSpaceDN/>
        <w:bidi w:val="0"/>
        <w:adjustRightInd/>
        <w:snapToGrid w:val="0"/>
        <w:spacing w:line="600" w:lineRule="exact"/>
        <w:textAlignment w:val="center"/>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w:t>
      </w:r>
      <w:r>
        <w:rPr>
          <w:rFonts w:hint="eastAsia" w:cs="Times New Roman"/>
          <w:color w:val="0C0C0C"/>
          <w:spacing w:val="-6"/>
          <w:kern w:val="2"/>
          <w:sz w:val="32"/>
          <w:szCs w:val="32"/>
          <w:u w:val="none"/>
          <w:lang w:val="en-US" w:eastAsia="zh-CN" w:bidi="ar-SA"/>
        </w:rPr>
        <w:t>全</w:t>
      </w:r>
      <w:r>
        <w:rPr>
          <w:rFonts w:hint="default" w:cs="Times New Roman"/>
          <w:color w:val="0C0C0C"/>
          <w:spacing w:val="-6"/>
          <w:kern w:val="2"/>
          <w:sz w:val="32"/>
          <w:szCs w:val="32"/>
          <w:u w:val="none"/>
          <w:lang w:eastAsia="zh-CN" w:bidi="ar-SA"/>
        </w:rPr>
        <w:t>县</w:t>
      </w:r>
      <w:r>
        <w:rPr>
          <w:rFonts w:hint="eastAsia" w:ascii="Times New Roman" w:hAnsi="Times New Roman" w:eastAsia="方正仿宋_GBK" w:cs="Times New Roman"/>
          <w:color w:val="0C0C0C"/>
          <w:spacing w:val="-6"/>
          <w:kern w:val="2"/>
          <w:sz w:val="32"/>
          <w:szCs w:val="32"/>
          <w:u w:val="none"/>
          <w:lang w:val="en-US" w:eastAsia="zh-CN" w:bidi="ar-SA"/>
        </w:rPr>
        <w:t>共有教育法人单位</w:t>
      </w:r>
      <w:r>
        <w:rPr>
          <w:rFonts w:hint="eastAsia" w:cs="Times New Roman"/>
          <w:color w:val="0C0C0C"/>
          <w:sz w:val="32"/>
          <w:szCs w:val="32"/>
          <w:u w:val="none"/>
          <w:lang w:val="en-US" w:eastAsia="zh-CN"/>
        </w:rPr>
        <w:t>195</w:t>
      </w:r>
      <w:r>
        <w:rPr>
          <w:rFonts w:hint="eastAsia" w:ascii="Times New Roman" w:hAnsi="Times New Roman" w:eastAsia="方正仿宋_GBK" w:cs="Times New Roman"/>
          <w:color w:val="0C0C0C"/>
          <w:spacing w:val="-6"/>
          <w:kern w:val="2"/>
          <w:sz w:val="32"/>
          <w:szCs w:val="32"/>
          <w:u w:val="none"/>
          <w:lang w:val="en-US" w:eastAsia="zh-CN" w:bidi="ar-SA"/>
        </w:rPr>
        <w:t>个，从业人员</w:t>
      </w:r>
      <w:r>
        <w:rPr>
          <w:rFonts w:hint="default" w:cs="Times New Roman"/>
          <w:color w:val="0C0C0C"/>
          <w:spacing w:val="-6"/>
          <w:kern w:val="2"/>
          <w:sz w:val="32"/>
          <w:szCs w:val="32"/>
          <w:u w:val="none"/>
          <w:lang w:eastAsia="zh-CN" w:bidi="ar-SA"/>
        </w:rPr>
        <w:t>6969</w:t>
      </w:r>
      <w:r>
        <w:rPr>
          <w:rFonts w:hint="eastAsia" w:ascii="Times New Roman" w:hAnsi="Times New Roman" w:eastAsia="方正仿宋_GBK" w:cs="Times New Roman"/>
          <w:color w:val="0C0C0C"/>
          <w:spacing w:val="-6"/>
          <w:kern w:val="2"/>
          <w:sz w:val="32"/>
          <w:szCs w:val="32"/>
          <w:u w:val="none"/>
          <w:lang w:val="en-US" w:eastAsia="zh-CN" w:bidi="ar-SA"/>
        </w:rPr>
        <w:t>人。其中，行政事业及非企业法人单位</w:t>
      </w:r>
      <w:r>
        <w:rPr>
          <w:rFonts w:hint="eastAsia" w:cs="Times New Roman"/>
          <w:color w:val="0C0C0C"/>
          <w:sz w:val="32"/>
          <w:szCs w:val="32"/>
          <w:u w:val="none"/>
          <w:lang w:val="en-US" w:eastAsia="zh-CN"/>
        </w:rPr>
        <w:t>129</w:t>
      </w:r>
      <w:r>
        <w:rPr>
          <w:rFonts w:hint="eastAsia" w:ascii="Times New Roman" w:hAnsi="Times New Roman" w:eastAsia="方正仿宋_GBK" w:cs="Times New Roman"/>
          <w:color w:val="0C0C0C"/>
          <w:spacing w:val="-6"/>
          <w:kern w:val="2"/>
          <w:sz w:val="32"/>
          <w:szCs w:val="32"/>
          <w:u w:val="none"/>
          <w:lang w:val="en-US" w:eastAsia="zh-CN" w:bidi="ar-SA"/>
        </w:rPr>
        <w:t>个，从业人员</w:t>
      </w:r>
      <w:r>
        <w:rPr>
          <w:rFonts w:hint="eastAsia" w:cs="Times New Roman"/>
          <w:color w:val="0C0C0C"/>
          <w:sz w:val="32"/>
          <w:szCs w:val="32"/>
          <w:u w:val="none"/>
          <w:lang w:val="en-US" w:eastAsia="zh-CN"/>
        </w:rPr>
        <w:t>6432</w:t>
      </w:r>
      <w:r>
        <w:rPr>
          <w:rFonts w:hint="eastAsia" w:ascii="Times New Roman" w:hAnsi="Times New Roman" w:eastAsia="方正仿宋_GBK" w:cs="Times New Roman"/>
          <w:color w:val="0C0C0C"/>
          <w:spacing w:val="-6"/>
          <w:kern w:val="2"/>
          <w:sz w:val="32"/>
          <w:szCs w:val="32"/>
          <w:u w:val="none"/>
          <w:lang w:val="en-US" w:eastAsia="zh-CN" w:bidi="ar-SA"/>
        </w:rPr>
        <w:t>人。</w:t>
      </w:r>
    </w:p>
    <w:p>
      <w:pPr>
        <w:keepNext w:val="0"/>
        <w:keepLines w:val="0"/>
        <w:pageBreakBefore w:val="0"/>
        <w:kinsoku/>
        <w:wordWrap/>
        <w:topLinePunct w:val="0"/>
        <w:autoSpaceDE/>
        <w:autoSpaceDN/>
        <w:bidi w:val="0"/>
        <w:spacing w:line="600" w:lineRule="exact"/>
        <w:ind w:left="0" w:leftChars="0" w:firstLine="0" w:firstLineChars="0"/>
        <w:rPr>
          <w:rFonts w:hint="eastAsia" w:ascii="Times New Roman" w:hAnsi="Times New Roman"/>
          <w:color w:val="0C0C0C"/>
          <w:sz w:val="32"/>
          <w:szCs w:val="32"/>
          <w:lang w:val="en-US" w:eastAsia="zh-CN"/>
        </w:rPr>
      </w:pPr>
      <w:r>
        <w:rPr>
          <w:rFonts w:hint="eastAsia" w:ascii="Times New Roman" w:hAnsi="Times New Roman" w:eastAsia="楷体_GB2312" w:cs="楷体_GB2312"/>
          <w:color w:val="0C0C0C"/>
          <w:spacing w:val="-6"/>
          <w:kern w:val="2"/>
          <w:sz w:val="32"/>
          <w:szCs w:val="32"/>
          <w:u w:val="none"/>
          <w:lang w:val="en-US" w:eastAsia="zh-CN" w:bidi="ar-SA"/>
        </w:rPr>
        <w:t xml:space="preserve">    （二）主要经济指标</w:t>
      </w:r>
    </w:p>
    <w:p>
      <w:pPr>
        <w:pStyle w:val="4"/>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center"/>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cs="Times New Roman"/>
          <w:color w:val="0C0C0C"/>
          <w:spacing w:val="-6"/>
          <w:kern w:val="2"/>
          <w:sz w:val="32"/>
          <w:szCs w:val="32"/>
          <w:u w:val="none"/>
          <w:lang w:val="en-US" w:eastAsia="zh-CN" w:bidi="ar-SA"/>
        </w:rPr>
        <w:t xml:space="preserve">    </w:t>
      </w:r>
      <w:r>
        <w:rPr>
          <w:rFonts w:hint="eastAsia" w:ascii="Times New Roman" w:hAnsi="Times New Roman" w:eastAsia="方正仿宋_GBK" w:cs="Times New Roman"/>
          <w:color w:val="0C0C0C"/>
          <w:spacing w:val="-6"/>
          <w:kern w:val="2"/>
          <w:sz w:val="32"/>
          <w:szCs w:val="32"/>
          <w:u w:val="none"/>
          <w:lang w:val="en-US" w:eastAsia="zh-CN" w:bidi="ar-SA"/>
        </w:rPr>
        <w:t>2023年末，教育企业法人单位资产总计</w:t>
      </w:r>
      <w:r>
        <w:rPr>
          <w:rFonts w:hint="eastAsia" w:cs="Times New Roman"/>
          <w:color w:val="0C0C0C"/>
          <w:sz w:val="32"/>
          <w:szCs w:val="32"/>
          <w:u w:val="none"/>
          <w:lang w:val="en-US" w:eastAsia="zh-CN"/>
        </w:rPr>
        <w:t>11162.2万</w:t>
      </w:r>
      <w:r>
        <w:rPr>
          <w:rFonts w:hint="eastAsia" w:ascii="Times New Roman" w:hAnsi="Times New Roman" w:eastAsia="方正仿宋_GBK" w:cs="Times New Roman"/>
          <w:color w:val="0C0C0C"/>
          <w:spacing w:val="-6"/>
          <w:kern w:val="2"/>
          <w:sz w:val="32"/>
          <w:szCs w:val="32"/>
          <w:u w:val="none"/>
          <w:lang w:val="en-US" w:eastAsia="zh-CN" w:bidi="ar-SA"/>
        </w:rPr>
        <w:t>元；负债合计</w:t>
      </w:r>
      <w:r>
        <w:rPr>
          <w:rFonts w:hint="eastAsia" w:cs="Times New Roman"/>
          <w:color w:val="0C0C0C"/>
          <w:sz w:val="32"/>
          <w:szCs w:val="32"/>
          <w:u w:val="none"/>
          <w:lang w:val="en-US" w:eastAsia="zh-CN"/>
        </w:rPr>
        <w:t>797.0万</w:t>
      </w:r>
      <w:r>
        <w:rPr>
          <w:rFonts w:hint="eastAsia" w:ascii="Times New Roman" w:hAnsi="Times New Roman" w:eastAsia="方正仿宋_GBK" w:cs="Times New Roman"/>
          <w:color w:val="0C0C0C"/>
          <w:spacing w:val="-6"/>
          <w:kern w:val="2"/>
          <w:sz w:val="32"/>
          <w:szCs w:val="32"/>
          <w:u w:val="none"/>
          <w:lang w:val="en-US" w:eastAsia="zh-CN" w:bidi="ar-SA"/>
        </w:rPr>
        <w:t>元。全年实现营业收入</w:t>
      </w:r>
      <w:r>
        <w:rPr>
          <w:rFonts w:hint="eastAsia" w:cs="Times New Roman"/>
          <w:color w:val="0C0C0C"/>
          <w:sz w:val="32"/>
          <w:szCs w:val="32"/>
          <w:u w:val="none"/>
          <w:lang w:val="en-US" w:eastAsia="zh-CN"/>
        </w:rPr>
        <w:t>6240.9万</w:t>
      </w:r>
      <w:r>
        <w:rPr>
          <w:rFonts w:hint="eastAsia" w:ascii="Times New Roman" w:hAnsi="Times New Roman" w:eastAsia="方正仿宋_GBK" w:cs="Times New Roman"/>
          <w:color w:val="0C0C0C"/>
          <w:spacing w:val="-6"/>
          <w:kern w:val="2"/>
          <w:sz w:val="32"/>
          <w:szCs w:val="32"/>
          <w:u w:val="none"/>
          <w:lang w:val="en-US" w:eastAsia="zh-CN" w:bidi="ar-SA"/>
        </w:rPr>
        <w:t>元。</w:t>
      </w:r>
    </w:p>
    <w:p>
      <w:pPr>
        <w:pStyle w:val="4"/>
        <w:keepNext w:val="0"/>
        <w:keepLines w:val="0"/>
        <w:pageBreakBefore w:val="0"/>
        <w:kinsoku/>
        <w:wordWrap/>
        <w:overflowPunct/>
        <w:topLinePunct w:val="0"/>
        <w:autoSpaceDE/>
        <w:autoSpaceDN/>
        <w:bidi w:val="0"/>
        <w:adjustRightInd/>
        <w:snapToGrid/>
        <w:spacing w:line="600" w:lineRule="exact"/>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行政事业及非企业法人单位年末资产</w:t>
      </w:r>
      <w:r>
        <w:rPr>
          <w:rFonts w:hint="eastAsia" w:cs="Times New Roman"/>
          <w:color w:val="0C0C0C"/>
          <w:sz w:val="32"/>
          <w:szCs w:val="32"/>
          <w:u w:val="none"/>
          <w:lang w:val="en-US" w:eastAsia="zh-CN"/>
        </w:rPr>
        <w:t>256763.1</w:t>
      </w:r>
      <w:r>
        <w:rPr>
          <w:rFonts w:hint="default" w:cs="Times New Roman"/>
          <w:color w:val="0C0C0C"/>
          <w:sz w:val="32"/>
          <w:szCs w:val="32"/>
          <w:u w:val="none"/>
          <w:lang w:eastAsia="zh-CN"/>
        </w:rPr>
        <w:t>万</w:t>
      </w:r>
      <w:r>
        <w:rPr>
          <w:rFonts w:hint="eastAsia" w:ascii="Times New Roman" w:hAnsi="Times New Roman" w:eastAsia="方正仿宋_GBK" w:cs="Times New Roman"/>
          <w:color w:val="0C0C0C"/>
          <w:spacing w:val="-6"/>
          <w:kern w:val="2"/>
          <w:sz w:val="32"/>
          <w:szCs w:val="32"/>
          <w:u w:val="none"/>
          <w:lang w:val="en-US" w:eastAsia="zh-CN" w:bidi="ar-SA"/>
        </w:rPr>
        <w:t>元。本年支出（费用）合计</w:t>
      </w:r>
      <w:r>
        <w:rPr>
          <w:rFonts w:hint="eastAsia" w:cs="Times New Roman"/>
          <w:color w:val="0C0C0C"/>
          <w:sz w:val="32"/>
          <w:szCs w:val="32"/>
          <w:u w:val="none"/>
          <w:lang w:val="en-US" w:eastAsia="zh-CN"/>
        </w:rPr>
        <w:t>132</w:t>
      </w:r>
      <w:r>
        <w:rPr>
          <w:rFonts w:hint="default" w:cs="Times New Roman"/>
          <w:color w:val="0C0C0C"/>
          <w:sz w:val="32"/>
          <w:szCs w:val="32"/>
          <w:u w:val="none"/>
          <w:lang w:eastAsia="zh-CN"/>
        </w:rPr>
        <w:t>000</w:t>
      </w:r>
      <w:r>
        <w:rPr>
          <w:rFonts w:hint="eastAsia" w:cs="Times New Roman"/>
          <w:color w:val="0C0C0C"/>
          <w:sz w:val="32"/>
          <w:szCs w:val="32"/>
          <w:u w:val="none"/>
          <w:lang w:val="en-US" w:eastAsia="zh-CN"/>
        </w:rPr>
        <w:t>.4</w:t>
      </w:r>
      <w:r>
        <w:rPr>
          <w:rFonts w:hint="default" w:cs="Times New Roman"/>
          <w:color w:val="0C0C0C"/>
          <w:sz w:val="32"/>
          <w:szCs w:val="32"/>
          <w:u w:val="none"/>
          <w:lang w:eastAsia="zh-CN"/>
        </w:rPr>
        <w:t>万</w:t>
      </w:r>
      <w:r>
        <w:rPr>
          <w:rFonts w:hint="eastAsia" w:ascii="Times New Roman" w:hAnsi="Times New Roman" w:eastAsia="方正仿宋_GBK" w:cs="Times New Roman"/>
          <w:color w:val="0C0C0C"/>
          <w:spacing w:val="-6"/>
          <w:kern w:val="2"/>
          <w:sz w:val="32"/>
          <w:szCs w:val="32"/>
          <w:u w:val="none"/>
          <w:lang w:val="en-US" w:eastAsia="zh-CN" w:bidi="ar-SA"/>
        </w:rPr>
        <w:t>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Times New Roman" w:hAnsi="Times New Roman" w:eastAsia="方正仿宋_GBK" w:cs="仿宋_GB2312"/>
          <w:i w:val="0"/>
          <w:caps w:val="0"/>
          <w:color w:val="0C0C0C"/>
          <w:spacing w:val="0"/>
          <w:sz w:val="32"/>
          <w:szCs w:val="32"/>
          <w:highlight w:val="none"/>
        </w:rPr>
      </w:pPr>
      <w:r>
        <w:rPr>
          <w:rFonts w:hint="eastAsia" w:ascii="Times New Roman" w:hAnsi="Times New Roman" w:eastAsia="黑体" w:cs="黑体"/>
          <w:b w:val="0"/>
          <w:bCs/>
          <w:i w:val="0"/>
          <w:caps w:val="0"/>
          <w:color w:val="0C0C0C"/>
          <w:spacing w:val="0"/>
          <w:kern w:val="0"/>
          <w:sz w:val="32"/>
          <w:szCs w:val="32"/>
          <w:highlight w:val="none"/>
          <w:lang w:val="en-US" w:eastAsia="zh-CN" w:bidi="ar"/>
        </w:rPr>
        <w:t>五、卫生和社会工作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Times New Roman" w:hAnsi="Times New Roman" w:eastAsia="楷体_GB2312" w:cs="楷体_GB2312"/>
          <w:i w:val="0"/>
          <w:caps w:val="0"/>
          <w:color w:val="0C0C0C"/>
          <w:spacing w:val="0"/>
          <w:kern w:val="0"/>
          <w:sz w:val="32"/>
          <w:szCs w:val="32"/>
          <w:highlight w:val="none"/>
          <w:lang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（一）法人单位数和从业人员</w:t>
      </w:r>
    </w:p>
    <w:p>
      <w:pPr>
        <w:pStyle w:val="4"/>
        <w:keepNext w:val="0"/>
        <w:keepLines w:val="0"/>
        <w:pageBreakBefore w:val="0"/>
        <w:kinsoku/>
        <w:wordWrap/>
        <w:overflowPunct/>
        <w:topLinePunct w:val="0"/>
        <w:autoSpaceDE/>
        <w:autoSpaceDN/>
        <w:bidi w:val="0"/>
        <w:adjustRightInd/>
        <w:snapToGrid/>
        <w:spacing w:line="600" w:lineRule="exact"/>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w:t>
      </w:r>
      <w:r>
        <w:rPr>
          <w:rFonts w:hint="eastAsia" w:cs="Times New Roman"/>
          <w:color w:val="0C0C0C"/>
          <w:spacing w:val="-6"/>
          <w:kern w:val="2"/>
          <w:sz w:val="32"/>
          <w:szCs w:val="32"/>
          <w:u w:val="none"/>
          <w:lang w:val="en-US" w:eastAsia="zh-CN" w:bidi="ar-SA"/>
        </w:rPr>
        <w:t>全</w:t>
      </w:r>
      <w:r>
        <w:rPr>
          <w:rFonts w:hint="default" w:cs="Times New Roman"/>
          <w:color w:val="0C0C0C"/>
          <w:spacing w:val="-6"/>
          <w:kern w:val="2"/>
          <w:sz w:val="32"/>
          <w:szCs w:val="32"/>
          <w:u w:val="none"/>
          <w:lang w:eastAsia="zh-CN" w:bidi="ar-SA"/>
        </w:rPr>
        <w:t>县</w:t>
      </w:r>
      <w:r>
        <w:rPr>
          <w:rFonts w:hint="eastAsia" w:ascii="Times New Roman" w:hAnsi="Times New Roman" w:eastAsia="方正仿宋_GBK" w:cs="Times New Roman"/>
          <w:color w:val="0C0C0C"/>
          <w:spacing w:val="-6"/>
          <w:kern w:val="2"/>
          <w:sz w:val="32"/>
          <w:szCs w:val="32"/>
          <w:u w:val="none"/>
          <w:lang w:val="en-US" w:eastAsia="zh-CN" w:bidi="ar-SA"/>
        </w:rPr>
        <w:t>共有卫生和社会工作法人单位</w:t>
      </w:r>
      <w:r>
        <w:rPr>
          <w:rFonts w:hint="eastAsia" w:cs="Times New Roman"/>
          <w:color w:val="0C0C0C"/>
          <w:sz w:val="32"/>
          <w:szCs w:val="32"/>
          <w:u w:val="none"/>
          <w:lang w:val="en-US" w:eastAsia="zh-CN"/>
        </w:rPr>
        <w:t>79</w:t>
      </w:r>
      <w:r>
        <w:rPr>
          <w:rFonts w:hint="eastAsia" w:ascii="Times New Roman" w:hAnsi="Times New Roman" w:eastAsia="方正仿宋_GBK" w:cs="Times New Roman"/>
          <w:color w:val="0C0C0C"/>
          <w:spacing w:val="-6"/>
          <w:kern w:val="2"/>
          <w:sz w:val="32"/>
          <w:szCs w:val="32"/>
          <w:u w:val="none"/>
          <w:lang w:val="en-US" w:eastAsia="zh-CN" w:bidi="ar-SA"/>
        </w:rPr>
        <w:t>个，从业人员</w:t>
      </w:r>
      <w:r>
        <w:rPr>
          <w:rFonts w:hint="eastAsia" w:cs="Times New Roman"/>
          <w:color w:val="0C0C0C"/>
          <w:sz w:val="32"/>
          <w:szCs w:val="32"/>
          <w:u w:val="none"/>
          <w:lang w:val="en-US" w:eastAsia="zh-CN"/>
        </w:rPr>
        <w:t>2810</w:t>
      </w:r>
      <w:r>
        <w:rPr>
          <w:rFonts w:hint="eastAsia" w:ascii="Times New Roman" w:hAnsi="Times New Roman" w:eastAsia="方正仿宋_GBK" w:cs="Times New Roman"/>
          <w:color w:val="0C0C0C"/>
          <w:spacing w:val="-6"/>
          <w:kern w:val="2"/>
          <w:sz w:val="32"/>
          <w:szCs w:val="32"/>
          <w:u w:val="none"/>
          <w:lang w:val="en-US" w:eastAsia="zh-CN" w:bidi="ar-SA"/>
        </w:rPr>
        <w:t>人。其中，行政事业及非企业法人单位</w:t>
      </w:r>
      <w:r>
        <w:rPr>
          <w:rFonts w:hint="eastAsia" w:cs="Times New Roman"/>
          <w:color w:val="0C0C0C"/>
          <w:sz w:val="32"/>
          <w:szCs w:val="32"/>
          <w:u w:val="none"/>
          <w:lang w:val="en-US" w:eastAsia="zh-CN"/>
        </w:rPr>
        <w:t>42</w:t>
      </w:r>
      <w:r>
        <w:rPr>
          <w:rFonts w:hint="eastAsia" w:ascii="Times New Roman" w:hAnsi="Times New Roman" w:eastAsia="方正仿宋_GBK" w:cs="Times New Roman"/>
          <w:color w:val="0C0C0C"/>
          <w:spacing w:val="-6"/>
          <w:kern w:val="2"/>
          <w:sz w:val="32"/>
          <w:szCs w:val="32"/>
          <w:u w:val="none"/>
          <w:lang w:val="en-US" w:eastAsia="zh-CN" w:bidi="ar-SA"/>
        </w:rPr>
        <w:t>个；从业人员</w:t>
      </w:r>
      <w:r>
        <w:rPr>
          <w:rFonts w:hint="eastAsia" w:cs="Times New Roman"/>
          <w:color w:val="0C0C0C"/>
          <w:sz w:val="32"/>
          <w:szCs w:val="32"/>
          <w:u w:val="none"/>
          <w:lang w:val="en-US" w:eastAsia="zh-CN"/>
        </w:rPr>
        <w:t>2255</w:t>
      </w:r>
      <w:r>
        <w:rPr>
          <w:rFonts w:hint="eastAsia" w:ascii="Times New Roman" w:hAnsi="Times New Roman" w:eastAsia="方正仿宋_GBK" w:cs="Times New Roman"/>
          <w:color w:val="0C0C0C"/>
          <w:spacing w:val="-6"/>
          <w:kern w:val="2"/>
          <w:sz w:val="32"/>
          <w:szCs w:val="32"/>
          <w:u w:val="none"/>
          <w:lang w:val="en-US" w:eastAsia="zh-CN" w:bidi="ar-SA"/>
        </w:rPr>
        <w:t>人。</w:t>
      </w:r>
    </w:p>
    <w:p>
      <w:pPr>
        <w:keepNext w:val="0"/>
        <w:keepLines w:val="0"/>
        <w:pageBreakBefore w:val="0"/>
        <w:kinsoku/>
        <w:wordWrap/>
        <w:topLinePunct w:val="0"/>
        <w:autoSpaceDE/>
        <w:autoSpaceDN/>
        <w:bidi w:val="0"/>
        <w:spacing w:line="600" w:lineRule="exact"/>
        <w:rPr>
          <w:rFonts w:hint="eastAsia" w:ascii="Times New Roman" w:hAnsi="Times New Roman"/>
          <w:color w:val="0C0C0C"/>
          <w:sz w:val="32"/>
          <w:szCs w:val="32"/>
          <w:lang w:val="en-US" w:eastAsia="zh-CN"/>
        </w:rPr>
      </w:pPr>
      <w:r>
        <w:rPr>
          <w:rFonts w:hint="eastAsia" w:ascii="Times New Roman" w:hAnsi="Times New Roman" w:eastAsia="楷体_GB2312" w:cs="楷体_GB2312"/>
          <w:color w:val="0C0C0C"/>
          <w:spacing w:val="-6"/>
          <w:kern w:val="2"/>
          <w:sz w:val="32"/>
          <w:szCs w:val="32"/>
          <w:u w:val="none"/>
          <w:lang w:val="en-US" w:eastAsia="zh-CN" w:bidi="ar-SA"/>
        </w:rPr>
        <w:t>（二）主要经济指标</w:t>
      </w:r>
    </w:p>
    <w:p>
      <w:pPr>
        <w:pStyle w:val="4"/>
        <w:keepNext w:val="0"/>
        <w:keepLines w:val="0"/>
        <w:pageBreakBefore w:val="0"/>
        <w:kinsoku/>
        <w:wordWrap/>
        <w:overflowPunct/>
        <w:topLinePunct w:val="0"/>
        <w:autoSpaceDE/>
        <w:autoSpaceDN/>
        <w:bidi w:val="0"/>
        <w:adjustRightInd/>
        <w:snapToGrid/>
        <w:spacing w:line="600" w:lineRule="exact"/>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2023年末，卫生和社会工作企业法人单位资产总计</w:t>
      </w:r>
      <w:r>
        <w:rPr>
          <w:rFonts w:hint="eastAsia" w:cs="Times New Roman"/>
          <w:color w:val="0C0C0C"/>
          <w:sz w:val="32"/>
          <w:szCs w:val="32"/>
          <w:u w:val="none"/>
          <w:lang w:val="en-US" w:eastAsia="zh-CN"/>
        </w:rPr>
        <w:t>13100.7万</w:t>
      </w:r>
      <w:r>
        <w:rPr>
          <w:rFonts w:hint="eastAsia" w:ascii="Times New Roman" w:hAnsi="Times New Roman" w:eastAsia="方正仿宋_GBK" w:cs="Times New Roman"/>
          <w:color w:val="0C0C0C"/>
          <w:spacing w:val="-6"/>
          <w:kern w:val="2"/>
          <w:sz w:val="32"/>
          <w:szCs w:val="32"/>
          <w:u w:val="none"/>
          <w:lang w:val="en-US" w:eastAsia="zh-CN" w:bidi="ar-SA"/>
        </w:rPr>
        <w:t>元；负债合计</w:t>
      </w:r>
      <w:r>
        <w:rPr>
          <w:rFonts w:hint="eastAsia" w:cs="Times New Roman"/>
          <w:color w:val="0C0C0C"/>
          <w:sz w:val="32"/>
          <w:szCs w:val="32"/>
          <w:u w:val="none"/>
          <w:lang w:val="en-US" w:eastAsia="zh-CN"/>
        </w:rPr>
        <w:t>2700.1万</w:t>
      </w:r>
      <w:r>
        <w:rPr>
          <w:rFonts w:hint="eastAsia" w:ascii="Times New Roman" w:hAnsi="Times New Roman" w:eastAsia="方正仿宋_GBK" w:cs="Times New Roman"/>
          <w:color w:val="0C0C0C"/>
          <w:spacing w:val="-6"/>
          <w:kern w:val="2"/>
          <w:sz w:val="32"/>
          <w:szCs w:val="32"/>
          <w:u w:val="none"/>
          <w:lang w:val="en-US" w:eastAsia="zh-CN" w:bidi="ar-SA"/>
        </w:rPr>
        <w:t>元。全年实现营业收入</w:t>
      </w:r>
      <w:r>
        <w:rPr>
          <w:rFonts w:hint="eastAsia" w:cs="Times New Roman"/>
          <w:color w:val="0C0C0C"/>
          <w:sz w:val="32"/>
          <w:szCs w:val="32"/>
          <w:u w:val="none"/>
          <w:lang w:val="en-US" w:eastAsia="zh-CN"/>
        </w:rPr>
        <w:t>12276.1万</w:t>
      </w:r>
      <w:r>
        <w:rPr>
          <w:rFonts w:hint="eastAsia" w:ascii="Times New Roman" w:hAnsi="Times New Roman" w:eastAsia="方正仿宋_GBK" w:cs="Times New Roman"/>
          <w:color w:val="0C0C0C"/>
          <w:spacing w:val="-6"/>
          <w:kern w:val="2"/>
          <w:sz w:val="32"/>
          <w:szCs w:val="32"/>
          <w:u w:val="none"/>
          <w:lang w:val="en-US" w:eastAsia="zh-CN" w:bidi="ar-SA"/>
        </w:rPr>
        <w:t>元。</w:t>
      </w:r>
    </w:p>
    <w:p>
      <w:pPr>
        <w:pStyle w:val="4"/>
        <w:keepNext w:val="0"/>
        <w:keepLines w:val="0"/>
        <w:pageBreakBefore w:val="0"/>
        <w:kinsoku/>
        <w:wordWrap/>
        <w:overflowPunct/>
        <w:topLinePunct w:val="0"/>
        <w:autoSpaceDE/>
        <w:autoSpaceDN/>
        <w:bidi w:val="0"/>
        <w:adjustRightInd/>
        <w:snapToGrid/>
        <w:spacing w:line="600" w:lineRule="exact"/>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行政事业及非企业法人单位年末资产</w:t>
      </w:r>
      <w:r>
        <w:rPr>
          <w:rFonts w:hint="eastAsia" w:cs="Times New Roman"/>
          <w:color w:val="0C0C0C"/>
          <w:sz w:val="32"/>
          <w:szCs w:val="32"/>
          <w:u w:val="none"/>
          <w:lang w:val="en-US" w:eastAsia="zh-CN"/>
        </w:rPr>
        <w:t>192</w:t>
      </w:r>
      <w:r>
        <w:rPr>
          <w:rFonts w:hint="default" w:cs="Times New Roman"/>
          <w:color w:val="0C0C0C"/>
          <w:sz w:val="32"/>
          <w:szCs w:val="32"/>
          <w:u w:val="none"/>
          <w:lang w:eastAsia="zh-CN"/>
        </w:rPr>
        <w:t>00</w:t>
      </w:r>
      <w:r>
        <w:rPr>
          <w:rFonts w:hint="eastAsia" w:cs="Times New Roman"/>
          <w:color w:val="0C0C0C"/>
          <w:sz w:val="32"/>
          <w:szCs w:val="32"/>
          <w:u w:val="none"/>
          <w:lang w:val="en-US" w:eastAsia="zh-CN"/>
        </w:rPr>
        <w:t>8.7</w:t>
      </w:r>
      <w:r>
        <w:rPr>
          <w:rFonts w:hint="default" w:cs="Times New Roman"/>
          <w:color w:val="0C0C0C"/>
          <w:sz w:val="32"/>
          <w:szCs w:val="32"/>
          <w:u w:val="none"/>
          <w:lang w:eastAsia="zh-CN"/>
        </w:rPr>
        <w:t>万</w:t>
      </w:r>
      <w:r>
        <w:rPr>
          <w:rFonts w:hint="eastAsia" w:ascii="Times New Roman" w:hAnsi="Times New Roman" w:eastAsia="方正仿宋_GBK" w:cs="Times New Roman"/>
          <w:color w:val="0C0C0C"/>
          <w:spacing w:val="-6"/>
          <w:kern w:val="2"/>
          <w:sz w:val="32"/>
          <w:szCs w:val="32"/>
          <w:u w:val="none"/>
          <w:lang w:val="en-US" w:eastAsia="zh-CN" w:bidi="ar-SA"/>
        </w:rPr>
        <w:t>元。本年支出（费用）合计</w:t>
      </w:r>
      <w:r>
        <w:rPr>
          <w:rFonts w:hint="eastAsia" w:cs="Times New Roman"/>
          <w:color w:val="0C0C0C"/>
          <w:sz w:val="32"/>
          <w:szCs w:val="32"/>
          <w:u w:val="none"/>
          <w:lang w:val="en-US" w:eastAsia="zh-CN"/>
        </w:rPr>
        <w:t>86532.8</w:t>
      </w:r>
      <w:r>
        <w:rPr>
          <w:rFonts w:hint="default" w:cs="Times New Roman"/>
          <w:color w:val="0C0C0C"/>
          <w:sz w:val="32"/>
          <w:szCs w:val="32"/>
          <w:u w:val="none"/>
          <w:lang w:eastAsia="zh-CN"/>
        </w:rPr>
        <w:t>万</w:t>
      </w:r>
      <w:r>
        <w:rPr>
          <w:rFonts w:hint="eastAsia" w:ascii="Times New Roman" w:hAnsi="Times New Roman" w:eastAsia="方正仿宋_GBK" w:cs="Times New Roman"/>
          <w:color w:val="0C0C0C"/>
          <w:spacing w:val="-6"/>
          <w:kern w:val="2"/>
          <w:sz w:val="32"/>
          <w:szCs w:val="32"/>
          <w:u w:val="none"/>
          <w:lang w:val="en-US" w:eastAsia="zh-CN" w:bidi="ar-SA"/>
        </w:rPr>
        <w:t>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Times New Roman" w:hAnsi="Times New Roman" w:eastAsia="方正仿宋_GBK" w:cs="仿宋_GB2312"/>
          <w:i w:val="0"/>
          <w:caps w:val="0"/>
          <w:color w:val="0C0C0C"/>
          <w:spacing w:val="0"/>
          <w:sz w:val="32"/>
          <w:szCs w:val="32"/>
          <w:highlight w:val="none"/>
        </w:rPr>
      </w:pPr>
      <w:r>
        <w:rPr>
          <w:rFonts w:hint="eastAsia" w:ascii="Times New Roman" w:hAnsi="Times New Roman" w:eastAsia="黑体" w:cs="黑体"/>
          <w:b w:val="0"/>
          <w:bCs/>
          <w:i w:val="0"/>
          <w:caps w:val="0"/>
          <w:color w:val="0C0C0C"/>
          <w:spacing w:val="0"/>
          <w:kern w:val="0"/>
          <w:sz w:val="32"/>
          <w:szCs w:val="32"/>
          <w:highlight w:val="none"/>
          <w:lang w:val="en-US" w:eastAsia="zh-CN" w:bidi="ar"/>
        </w:rPr>
        <w:t>六、文化、体育和娱乐业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left"/>
        <w:textAlignment w:val="auto"/>
        <w:rPr>
          <w:rFonts w:hint="eastAsia" w:ascii="Times New Roman" w:hAnsi="Times New Roman" w:eastAsia="楷体_GB2312" w:cs="楷体_GB2312"/>
          <w:i w:val="0"/>
          <w:caps w:val="0"/>
          <w:color w:val="0C0C0C"/>
          <w:spacing w:val="0"/>
          <w:kern w:val="0"/>
          <w:sz w:val="32"/>
          <w:szCs w:val="32"/>
          <w:highlight w:val="none"/>
          <w:lang w:bidi="ar"/>
        </w:rPr>
      </w:pPr>
      <w:r>
        <w:rPr>
          <w:rFonts w:hint="eastAsia" w:ascii="Times New Roman" w:hAnsi="Times New Roman" w:eastAsia="楷体_GB2312" w:cs="楷体_GB2312"/>
          <w:i w:val="0"/>
          <w:caps w:val="0"/>
          <w:color w:val="0C0C0C"/>
          <w:spacing w:val="0"/>
          <w:kern w:val="0"/>
          <w:sz w:val="32"/>
          <w:szCs w:val="32"/>
          <w:highlight w:val="none"/>
          <w:lang w:val="en-US" w:eastAsia="zh-CN" w:bidi="ar"/>
        </w:rPr>
        <w:t>（一）法人单位数和从业人员</w:t>
      </w:r>
    </w:p>
    <w:p>
      <w:pPr>
        <w:pStyle w:val="4"/>
        <w:keepNext w:val="0"/>
        <w:keepLines w:val="0"/>
        <w:pageBreakBefore w:val="0"/>
        <w:kinsoku/>
        <w:wordWrap/>
        <w:overflowPunct/>
        <w:topLinePunct w:val="0"/>
        <w:autoSpaceDE/>
        <w:autoSpaceDN/>
        <w:bidi w:val="0"/>
        <w:adjustRightInd/>
        <w:snapToGrid/>
        <w:spacing w:line="600" w:lineRule="exact"/>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w:t>
      </w:r>
      <w:r>
        <w:rPr>
          <w:rFonts w:hint="eastAsia" w:cs="Times New Roman"/>
          <w:color w:val="0C0C0C"/>
          <w:spacing w:val="-6"/>
          <w:kern w:val="2"/>
          <w:sz w:val="32"/>
          <w:szCs w:val="32"/>
          <w:u w:val="none"/>
          <w:lang w:val="en-US" w:eastAsia="zh-CN" w:bidi="ar-SA"/>
        </w:rPr>
        <w:t>全</w:t>
      </w:r>
      <w:r>
        <w:rPr>
          <w:rFonts w:hint="default" w:cs="Times New Roman"/>
          <w:color w:val="0C0C0C"/>
          <w:spacing w:val="-6"/>
          <w:kern w:val="2"/>
          <w:sz w:val="32"/>
          <w:szCs w:val="32"/>
          <w:u w:val="none"/>
          <w:lang w:eastAsia="zh-CN" w:bidi="ar-SA"/>
        </w:rPr>
        <w:t>县</w:t>
      </w:r>
      <w:r>
        <w:rPr>
          <w:rFonts w:hint="eastAsia" w:ascii="Times New Roman" w:hAnsi="Times New Roman" w:eastAsia="方正仿宋_GBK" w:cs="Times New Roman"/>
          <w:color w:val="0C0C0C"/>
          <w:spacing w:val="-6"/>
          <w:kern w:val="2"/>
          <w:sz w:val="32"/>
          <w:szCs w:val="32"/>
          <w:u w:val="none"/>
          <w:lang w:val="en-US" w:eastAsia="zh-CN" w:bidi="ar-SA"/>
        </w:rPr>
        <w:t>共有文化、体育和娱乐业法人单位</w:t>
      </w:r>
      <w:r>
        <w:rPr>
          <w:rFonts w:hint="eastAsia" w:cs="Times New Roman"/>
          <w:color w:val="0C0C0C"/>
          <w:sz w:val="32"/>
          <w:szCs w:val="32"/>
          <w:u w:val="none"/>
          <w:lang w:val="en-US" w:eastAsia="zh-CN"/>
        </w:rPr>
        <w:t>133</w:t>
      </w:r>
      <w:r>
        <w:rPr>
          <w:rFonts w:hint="eastAsia" w:ascii="Times New Roman" w:hAnsi="Times New Roman" w:eastAsia="方正仿宋_GBK" w:cs="Times New Roman"/>
          <w:color w:val="0C0C0C"/>
          <w:spacing w:val="-6"/>
          <w:kern w:val="2"/>
          <w:sz w:val="32"/>
          <w:szCs w:val="32"/>
          <w:u w:val="none"/>
          <w:lang w:val="en-US" w:eastAsia="zh-CN" w:bidi="ar-SA"/>
        </w:rPr>
        <w:t>个，从业人员</w:t>
      </w:r>
      <w:r>
        <w:rPr>
          <w:rFonts w:hint="eastAsia" w:cs="Times New Roman"/>
          <w:color w:val="0C0C0C"/>
          <w:sz w:val="32"/>
          <w:szCs w:val="32"/>
          <w:u w:val="none"/>
          <w:lang w:val="en-US" w:eastAsia="zh-CN"/>
        </w:rPr>
        <w:t>566</w:t>
      </w:r>
      <w:r>
        <w:rPr>
          <w:rFonts w:hint="eastAsia" w:ascii="Times New Roman" w:hAnsi="Times New Roman" w:eastAsia="方正仿宋_GBK" w:cs="Times New Roman"/>
          <w:color w:val="0C0C0C"/>
          <w:spacing w:val="-6"/>
          <w:kern w:val="2"/>
          <w:sz w:val="32"/>
          <w:szCs w:val="32"/>
          <w:u w:val="none"/>
          <w:lang w:val="en-US" w:eastAsia="zh-CN" w:bidi="ar-SA"/>
        </w:rPr>
        <w:t>人。其中，企业法人单位</w:t>
      </w:r>
      <w:r>
        <w:rPr>
          <w:rFonts w:hint="eastAsia" w:cs="Times New Roman"/>
          <w:color w:val="0C0C0C"/>
          <w:sz w:val="32"/>
          <w:szCs w:val="32"/>
          <w:u w:val="none"/>
          <w:lang w:val="en-US" w:eastAsia="zh-CN"/>
        </w:rPr>
        <w:t>98</w:t>
      </w:r>
      <w:r>
        <w:rPr>
          <w:rFonts w:hint="eastAsia" w:ascii="Times New Roman" w:hAnsi="Times New Roman" w:eastAsia="方正仿宋_GBK" w:cs="Times New Roman"/>
          <w:color w:val="0C0C0C"/>
          <w:spacing w:val="-6"/>
          <w:kern w:val="2"/>
          <w:sz w:val="32"/>
          <w:szCs w:val="32"/>
          <w:u w:val="none"/>
          <w:lang w:val="en-US" w:eastAsia="zh-CN" w:bidi="ar-SA"/>
        </w:rPr>
        <w:t>个，从业人员</w:t>
      </w:r>
      <w:r>
        <w:rPr>
          <w:rFonts w:hint="eastAsia" w:cs="Times New Roman"/>
          <w:color w:val="0C0C0C"/>
          <w:sz w:val="32"/>
          <w:szCs w:val="32"/>
          <w:u w:val="none"/>
          <w:lang w:val="en-US" w:eastAsia="zh-CN"/>
        </w:rPr>
        <w:t>527</w:t>
      </w:r>
      <w:r>
        <w:rPr>
          <w:rFonts w:hint="eastAsia" w:ascii="Times New Roman" w:hAnsi="Times New Roman" w:eastAsia="方正仿宋_GBK" w:cs="Times New Roman"/>
          <w:color w:val="0C0C0C"/>
          <w:spacing w:val="-6"/>
          <w:kern w:val="2"/>
          <w:sz w:val="32"/>
          <w:szCs w:val="32"/>
          <w:u w:val="none"/>
          <w:lang w:val="en-US" w:eastAsia="zh-CN" w:bidi="ar-SA"/>
        </w:rPr>
        <w:t>人。</w:t>
      </w:r>
    </w:p>
    <w:p>
      <w:pPr>
        <w:keepNext w:val="0"/>
        <w:keepLines w:val="0"/>
        <w:pageBreakBefore w:val="0"/>
        <w:kinsoku/>
        <w:wordWrap/>
        <w:topLinePunct w:val="0"/>
        <w:autoSpaceDE/>
        <w:autoSpaceDN/>
        <w:bidi w:val="0"/>
        <w:spacing w:line="600" w:lineRule="exact"/>
        <w:rPr>
          <w:rFonts w:hint="eastAsia" w:ascii="Times New Roman" w:hAnsi="Times New Roman" w:eastAsia="楷体_GB2312" w:cs="楷体_GB2312"/>
          <w:color w:val="0C0C0C"/>
          <w:sz w:val="32"/>
          <w:szCs w:val="32"/>
          <w:lang w:val="en-US" w:eastAsia="zh-CN"/>
        </w:rPr>
      </w:pPr>
      <w:r>
        <w:rPr>
          <w:rFonts w:hint="eastAsia" w:ascii="Times New Roman" w:hAnsi="Times New Roman" w:eastAsia="楷体_GB2312" w:cs="楷体_GB2312"/>
          <w:color w:val="0C0C0C"/>
          <w:spacing w:val="-6"/>
          <w:kern w:val="2"/>
          <w:sz w:val="32"/>
          <w:szCs w:val="32"/>
          <w:u w:val="none"/>
          <w:lang w:val="en-US" w:eastAsia="zh-CN" w:bidi="ar-SA"/>
        </w:rPr>
        <w:t>（二）主要经济指标</w:t>
      </w:r>
    </w:p>
    <w:p>
      <w:pPr>
        <w:pStyle w:val="4"/>
        <w:keepNext w:val="0"/>
        <w:keepLines w:val="0"/>
        <w:pageBreakBefore w:val="0"/>
        <w:kinsoku/>
        <w:wordWrap/>
        <w:overflowPunct/>
        <w:topLinePunct w:val="0"/>
        <w:autoSpaceDE/>
        <w:autoSpaceDN/>
        <w:bidi w:val="0"/>
        <w:adjustRightInd/>
        <w:snapToGrid/>
        <w:spacing w:line="600" w:lineRule="exact"/>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2023年末，文化、体育和娱乐业企业法人单位资产总计</w:t>
      </w:r>
      <w:r>
        <w:rPr>
          <w:rFonts w:hint="eastAsia" w:cs="Times New Roman"/>
          <w:color w:val="0C0C0C"/>
          <w:sz w:val="32"/>
          <w:szCs w:val="32"/>
          <w:u w:val="none"/>
          <w:lang w:val="en-US" w:eastAsia="zh-CN"/>
        </w:rPr>
        <w:t>21125.8万</w:t>
      </w:r>
      <w:r>
        <w:rPr>
          <w:rFonts w:hint="eastAsia" w:ascii="Times New Roman" w:hAnsi="Times New Roman" w:eastAsia="方正仿宋_GBK" w:cs="Times New Roman"/>
          <w:color w:val="0C0C0C"/>
          <w:spacing w:val="-6"/>
          <w:kern w:val="2"/>
          <w:sz w:val="32"/>
          <w:szCs w:val="32"/>
          <w:u w:val="none"/>
          <w:lang w:val="en-US" w:eastAsia="zh-CN" w:bidi="ar-SA"/>
        </w:rPr>
        <w:t>元；负债合计</w:t>
      </w:r>
      <w:r>
        <w:rPr>
          <w:rFonts w:hint="eastAsia" w:cs="Times New Roman"/>
          <w:color w:val="0C0C0C"/>
          <w:sz w:val="32"/>
          <w:szCs w:val="32"/>
          <w:u w:val="none"/>
          <w:lang w:val="en-US" w:eastAsia="zh-CN"/>
        </w:rPr>
        <w:t>2536.3万</w:t>
      </w:r>
      <w:r>
        <w:rPr>
          <w:rFonts w:hint="eastAsia" w:ascii="Times New Roman" w:hAnsi="Times New Roman" w:eastAsia="方正仿宋_GBK" w:cs="Times New Roman"/>
          <w:color w:val="0C0C0C"/>
          <w:spacing w:val="-6"/>
          <w:kern w:val="2"/>
          <w:sz w:val="32"/>
          <w:szCs w:val="32"/>
          <w:u w:val="none"/>
          <w:lang w:val="en-US" w:eastAsia="zh-CN" w:bidi="ar-SA"/>
        </w:rPr>
        <w:t>元。全年实现营业收入</w:t>
      </w:r>
      <w:r>
        <w:rPr>
          <w:rFonts w:hint="eastAsia" w:cs="Times New Roman"/>
          <w:color w:val="0C0C0C"/>
          <w:sz w:val="32"/>
          <w:szCs w:val="32"/>
          <w:u w:val="none"/>
          <w:lang w:val="en-US" w:eastAsia="zh-CN"/>
        </w:rPr>
        <w:t>5040.6万</w:t>
      </w:r>
      <w:r>
        <w:rPr>
          <w:rFonts w:hint="eastAsia" w:ascii="Times New Roman" w:hAnsi="Times New Roman" w:eastAsia="方正仿宋_GBK" w:cs="Times New Roman"/>
          <w:color w:val="0C0C0C"/>
          <w:spacing w:val="-6"/>
          <w:kern w:val="2"/>
          <w:sz w:val="32"/>
          <w:szCs w:val="32"/>
          <w:u w:val="none"/>
          <w:lang w:val="en-US" w:eastAsia="zh-CN" w:bidi="ar-SA"/>
        </w:rPr>
        <w:t>元。</w:t>
      </w:r>
    </w:p>
    <w:p>
      <w:pPr>
        <w:pStyle w:val="4"/>
        <w:keepNext w:val="0"/>
        <w:keepLines w:val="0"/>
        <w:pageBreakBefore w:val="0"/>
        <w:kinsoku/>
        <w:wordWrap/>
        <w:overflowPunct/>
        <w:topLinePunct w:val="0"/>
        <w:autoSpaceDE/>
        <w:autoSpaceDN/>
        <w:bidi w:val="0"/>
        <w:adjustRightInd/>
        <w:snapToGrid/>
        <w:spacing w:line="600" w:lineRule="exact"/>
        <w:rPr>
          <w:rFonts w:hint="eastAsia"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行政事业及非企业法人单位年末资产</w:t>
      </w:r>
      <w:r>
        <w:rPr>
          <w:rFonts w:hint="eastAsia" w:cs="Times New Roman"/>
          <w:color w:val="0C0C0C"/>
          <w:sz w:val="32"/>
          <w:szCs w:val="32"/>
          <w:u w:val="none"/>
          <w:lang w:val="en-US" w:eastAsia="zh-CN"/>
        </w:rPr>
        <w:t>1181.1</w:t>
      </w:r>
      <w:r>
        <w:rPr>
          <w:rFonts w:hint="default" w:cs="Times New Roman"/>
          <w:color w:val="0C0C0C"/>
          <w:sz w:val="32"/>
          <w:szCs w:val="32"/>
          <w:u w:val="none"/>
          <w:lang w:eastAsia="zh-CN"/>
        </w:rPr>
        <w:t>万</w:t>
      </w:r>
      <w:r>
        <w:rPr>
          <w:rFonts w:hint="eastAsia" w:ascii="Times New Roman" w:hAnsi="Times New Roman" w:eastAsia="方正仿宋_GBK" w:cs="Times New Roman"/>
          <w:color w:val="0C0C0C"/>
          <w:spacing w:val="-6"/>
          <w:kern w:val="2"/>
          <w:sz w:val="32"/>
          <w:szCs w:val="32"/>
          <w:u w:val="none"/>
          <w:lang w:val="en-US" w:eastAsia="zh-CN" w:bidi="ar-SA"/>
        </w:rPr>
        <w:t>元。本年支出（费用）合计</w:t>
      </w:r>
      <w:r>
        <w:rPr>
          <w:rFonts w:hint="eastAsia" w:cs="Times New Roman"/>
          <w:color w:val="0C0C0C"/>
          <w:sz w:val="32"/>
          <w:szCs w:val="32"/>
          <w:u w:val="none"/>
          <w:lang w:val="en-US" w:eastAsia="zh-CN"/>
        </w:rPr>
        <w:t>1681.6</w:t>
      </w:r>
      <w:r>
        <w:rPr>
          <w:rFonts w:hint="default" w:cs="Times New Roman"/>
          <w:color w:val="0C0C0C"/>
          <w:sz w:val="32"/>
          <w:szCs w:val="32"/>
          <w:u w:val="none"/>
          <w:lang w:eastAsia="zh-CN"/>
        </w:rPr>
        <w:t>万</w:t>
      </w:r>
      <w:r>
        <w:rPr>
          <w:rFonts w:hint="eastAsia" w:ascii="Times New Roman" w:hAnsi="Times New Roman" w:eastAsia="方正仿宋_GBK" w:cs="Times New Roman"/>
          <w:color w:val="0C0C0C"/>
          <w:spacing w:val="-6"/>
          <w:kern w:val="2"/>
          <w:sz w:val="32"/>
          <w:szCs w:val="32"/>
          <w:u w:val="none"/>
          <w:lang w:val="en-US" w:eastAsia="zh-CN" w:bidi="ar-SA"/>
        </w:rPr>
        <w:t>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600" w:lineRule="exact"/>
        <w:ind w:left="0" w:right="0" w:firstLine="0"/>
        <w:jc w:val="left"/>
        <w:textAlignment w:val="auto"/>
        <w:rPr>
          <w:rFonts w:hint="eastAsia" w:ascii="Times New Roman" w:hAnsi="Times New Roman" w:eastAsia="黑体" w:cs="黑体"/>
          <w:b w:val="0"/>
          <w:bCs/>
          <w:i w:val="0"/>
          <w:caps w:val="0"/>
          <w:color w:val="0C0C0C"/>
          <w:spacing w:val="0"/>
          <w:sz w:val="32"/>
          <w:szCs w:val="32"/>
          <w:highlight w:val="none"/>
        </w:rPr>
      </w:pPr>
      <w:r>
        <w:rPr>
          <w:rFonts w:hint="eastAsia" w:ascii="Times New Roman" w:hAnsi="Times New Roman" w:eastAsia="黑体" w:cs="黑体"/>
          <w:b w:val="0"/>
          <w:bCs/>
          <w:i w:val="0"/>
          <w:caps w:val="0"/>
          <w:color w:val="0C0C0C"/>
          <w:spacing w:val="0"/>
          <w:kern w:val="0"/>
          <w:sz w:val="32"/>
          <w:szCs w:val="32"/>
          <w:highlight w:val="none"/>
          <w:lang w:val="en-US" w:eastAsia="zh-CN" w:bidi="ar"/>
        </w:rPr>
        <w:t>七、公共管理、社会保障和社会组织</w:t>
      </w:r>
    </w:p>
    <w:p>
      <w:pPr>
        <w:pStyle w:val="4"/>
        <w:keepNext w:val="0"/>
        <w:keepLines w:val="0"/>
        <w:pageBreakBefore w:val="0"/>
        <w:kinsoku/>
        <w:wordWrap/>
        <w:overflowPunct/>
        <w:topLinePunct w:val="0"/>
        <w:autoSpaceDE/>
        <w:autoSpaceDN/>
        <w:bidi w:val="0"/>
        <w:adjustRightInd/>
        <w:snapToGrid/>
        <w:spacing w:line="600" w:lineRule="exact"/>
        <w:rPr>
          <w:rFonts w:hint="default" w:ascii="Times New Roman" w:hAnsi="Times New Roman" w:eastAsia="方正仿宋_GBK" w:cs="Times New Roman"/>
          <w:color w:val="0C0C0C"/>
          <w:spacing w:val="-6"/>
          <w:kern w:val="2"/>
          <w:sz w:val="32"/>
          <w:szCs w:val="32"/>
          <w:u w:val="none"/>
          <w:lang w:val="en-US" w:eastAsia="zh-CN" w:bidi="ar-SA"/>
        </w:rPr>
      </w:pPr>
      <w:r>
        <w:rPr>
          <w:rFonts w:hint="eastAsia" w:ascii="Times New Roman" w:hAnsi="Times New Roman" w:eastAsia="方正仿宋_GBK" w:cs="Times New Roman"/>
          <w:color w:val="0C0C0C"/>
          <w:spacing w:val="-6"/>
          <w:kern w:val="2"/>
          <w:sz w:val="32"/>
          <w:szCs w:val="32"/>
          <w:u w:val="none"/>
          <w:lang w:val="en-US" w:eastAsia="zh-CN" w:bidi="ar-SA"/>
        </w:rPr>
        <w:t>2023年末，</w:t>
      </w:r>
      <w:r>
        <w:rPr>
          <w:rFonts w:hint="eastAsia" w:cs="Times New Roman"/>
          <w:color w:val="0C0C0C"/>
          <w:spacing w:val="-6"/>
          <w:kern w:val="2"/>
          <w:sz w:val="32"/>
          <w:szCs w:val="32"/>
          <w:u w:val="none"/>
          <w:lang w:val="en-US" w:eastAsia="zh-CN" w:bidi="ar-SA"/>
        </w:rPr>
        <w:t>全</w:t>
      </w:r>
      <w:r>
        <w:rPr>
          <w:rFonts w:hint="default" w:cs="Times New Roman"/>
          <w:color w:val="0C0C0C"/>
          <w:spacing w:val="-6"/>
          <w:kern w:val="2"/>
          <w:sz w:val="32"/>
          <w:szCs w:val="32"/>
          <w:u w:val="none"/>
          <w:lang w:eastAsia="zh-CN" w:bidi="ar-SA"/>
        </w:rPr>
        <w:t>县</w:t>
      </w:r>
      <w:r>
        <w:rPr>
          <w:rFonts w:hint="eastAsia" w:ascii="Times New Roman" w:hAnsi="Times New Roman" w:eastAsia="方正仿宋_GBK" w:cs="Times New Roman"/>
          <w:color w:val="0C0C0C"/>
          <w:spacing w:val="-6"/>
          <w:kern w:val="2"/>
          <w:sz w:val="32"/>
          <w:szCs w:val="32"/>
          <w:u w:val="none"/>
          <w:lang w:val="en-US" w:eastAsia="zh-CN" w:bidi="ar-SA"/>
        </w:rPr>
        <w:t>共有公共管理、社会保障和社会组织法人单位</w:t>
      </w:r>
      <w:r>
        <w:rPr>
          <w:rFonts w:hint="eastAsia" w:cs="Times New Roman"/>
          <w:color w:val="0C0C0C"/>
          <w:sz w:val="32"/>
          <w:szCs w:val="32"/>
          <w:u w:val="none"/>
          <w:lang w:val="en-US" w:eastAsia="zh-CN"/>
        </w:rPr>
        <w:t>658</w:t>
      </w:r>
      <w:r>
        <w:rPr>
          <w:rFonts w:hint="eastAsia" w:ascii="Times New Roman" w:hAnsi="Times New Roman" w:eastAsia="方正仿宋_GBK" w:cs="Times New Roman"/>
          <w:color w:val="0C0C0C"/>
          <w:spacing w:val="-6"/>
          <w:kern w:val="2"/>
          <w:sz w:val="32"/>
          <w:szCs w:val="32"/>
          <w:u w:val="none"/>
          <w:lang w:val="en-US" w:eastAsia="zh-CN" w:bidi="ar-SA"/>
        </w:rPr>
        <w:t>个；从业人员</w:t>
      </w:r>
      <w:r>
        <w:rPr>
          <w:rFonts w:hint="eastAsia" w:cs="Times New Roman"/>
          <w:color w:val="0C0C0C"/>
          <w:sz w:val="32"/>
          <w:szCs w:val="32"/>
          <w:u w:val="none"/>
          <w:lang w:val="en-US" w:eastAsia="zh-CN"/>
        </w:rPr>
        <w:t>8088</w:t>
      </w:r>
      <w:r>
        <w:rPr>
          <w:rFonts w:hint="eastAsia" w:ascii="Times New Roman" w:hAnsi="Times New Roman" w:eastAsia="方正仿宋_GBK" w:cs="Times New Roman"/>
          <w:color w:val="0C0C0C"/>
          <w:spacing w:val="-6"/>
          <w:kern w:val="2"/>
          <w:sz w:val="32"/>
          <w:szCs w:val="32"/>
          <w:u w:val="none"/>
          <w:lang w:val="en-US" w:eastAsia="zh-CN" w:bidi="ar-SA"/>
        </w:rPr>
        <w:t>人。行政事业及非企业法人单位本年支出（费用）合计</w:t>
      </w:r>
      <w:r>
        <w:rPr>
          <w:rFonts w:hint="default" w:cs="Times New Roman"/>
          <w:color w:val="0C0C0C"/>
          <w:sz w:val="32"/>
          <w:szCs w:val="32"/>
          <w:u w:val="none"/>
          <w:lang w:val="en-US" w:eastAsia="zh-CN"/>
        </w:rPr>
        <w:t>392245.2</w:t>
      </w:r>
      <w:r>
        <w:rPr>
          <w:rFonts w:hint="default" w:cs="Times New Roman"/>
          <w:color w:val="0C0C0C"/>
          <w:sz w:val="32"/>
          <w:szCs w:val="32"/>
          <w:u w:val="none"/>
          <w:lang w:eastAsia="zh-CN"/>
        </w:rPr>
        <w:t>万</w:t>
      </w:r>
      <w:r>
        <w:rPr>
          <w:rFonts w:hint="eastAsia" w:ascii="Times New Roman" w:hAnsi="Times New Roman" w:eastAsia="方正仿宋_GBK" w:cs="Times New Roman"/>
          <w:color w:val="0C0C0C"/>
          <w:spacing w:val="-6"/>
          <w:kern w:val="2"/>
          <w:sz w:val="32"/>
          <w:szCs w:val="32"/>
          <w:u w:val="none"/>
          <w:lang w:val="en-US" w:eastAsia="zh-CN" w:bidi="ar-SA"/>
        </w:rPr>
        <w:t>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left"/>
        <w:textAlignment w:val="auto"/>
        <w:rPr>
          <w:rFonts w:hint="eastAsia" w:ascii="Times New Roman" w:hAnsi="Times New Roman" w:eastAsia="方正仿宋_GBK" w:cs="仿宋_GB2312"/>
          <w:i w:val="0"/>
          <w:caps w:val="0"/>
          <w:color w:val="0C0C0C"/>
          <w:spacing w:val="0"/>
          <w:sz w:val="28"/>
          <w:szCs w:val="28"/>
          <w:highlight w:val="none"/>
        </w:rPr>
      </w:pPr>
      <w:r>
        <w:rPr>
          <w:rFonts w:hint="eastAsia" w:ascii="Times New Roman" w:hAnsi="Times New Roman" w:eastAsia="黑体" w:cs="黑体"/>
          <w:b w:val="0"/>
          <w:bCs/>
          <w:i w:val="0"/>
          <w:caps w:val="0"/>
          <w:color w:val="0C0C0C"/>
          <w:spacing w:val="0"/>
          <w:kern w:val="0"/>
          <w:sz w:val="28"/>
          <w:szCs w:val="28"/>
          <w:highlight w:val="none"/>
          <w:lang w:val="en-US" w:eastAsia="zh-CN" w:bidi="ar"/>
        </w:rPr>
        <w:t>注释：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60" w:firstLineChars="20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[1]本公报中的行政事业及非企业法人单位，不包括执行企业会计制度的事业法人单位、民办非企业法人单位和基金会，农民专业合作社，农村集体经济组织和除宗教活动场所以外的机构类型为其他组织机构的法人单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600" w:lineRule="exact"/>
        <w:ind w:left="0" w:right="0" w:firstLine="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[2]登记注册统计类别：根据国家统计局、国家</w:t>
      </w:r>
      <w:r>
        <w:rPr>
          <w:rFonts w:hint="default" w:cs="仿宋_GB2312"/>
          <w:i w:val="0"/>
          <w:caps w:val="0"/>
          <w:color w:val="0C0C0C"/>
          <w:spacing w:val="0"/>
          <w:kern w:val="0"/>
          <w:sz w:val="28"/>
          <w:szCs w:val="28"/>
          <w:highlight w:val="none"/>
          <w:lang w:eastAsia="zh-CN" w:bidi="ar"/>
        </w:rPr>
        <w:t>县</w:t>
      </w:r>
      <w:r>
        <w:rPr>
          <w:rFonts w:hint="eastAsia" w:ascii="Times New Roman" w:hAnsi="Times New Roman" w:eastAsia="方正仿宋_GBK" w:cs="仿宋_GB2312"/>
          <w:i w:val="0"/>
          <w:caps w:val="0"/>
          <w:color w:val="0C0C0C"/>
          <w:spacing w:val="0"/>
          <w:kern w:val="0"/>
          <w:sz w:val="28"/>
          <w:szCs w:val="28"/>
          <w:highlight w:val="none"/>
          <w:lang w:val="en-US" w:eastAsia="zh-CN" w:bidi="ar"/>
        </w:rPr>
        <w:t>场监督管理总局《关于</w:t>
      </w:r>
      <w:r>
        <w:rPr>
          <w:rFonts w:hint="default" w:cs="仿宋_GB2312"/>
          <w:i w:val="0"/>
          <w:caps w:val="0"/>
          <w:color w:val="0C0C0C"/>
          <w:spacing w:val="0"/>
          <w:kern w:val="0"/>
          <w:sz w:val="28"/>
          <w:szCs w:val="28"/>
          <w:highlight w:val="none"/>
          <w:lang w:eastAsia="zh-CN" w:bidi="ar"/>
        </w:rPr>
        <w:t>县</w:t>
      </w:r>
      <w:r>
        <w:rPr>
          <w:rFonts w:hint="eastAsia" w:ascii="Times New Roman" w:hAnsi="Times New Roman" w:eastAsia="方正仿宋_GBK" w:cs="仿宋_GB2312"/>
          <w:i w:val="0"/>
          <w:caps w:val="0"/>
          <w:color w:val="0C0C0C"/>
          <w:spacing w:val="0"/>
          <w:kern w:val="0"/>
          <w:sz w:val="28"/>
          <w:szCs w:val="28"/>
          <w:highlight w:val="none"/>
          <w:lang w:val="en-US" w:eastAsia="zh-CN" w:bidi="ar"/>
        </w:rPr>
        <w:t>场主体统计分类的划分规定》（国统字〔2023〕14号）确定，包括内资企业、港澳台投资企业和外商投资企业，以及农民专业合作社（联合社）等其他统计类别。</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560" w:firstLineChars="200"/>
        <w:jc w:val="both"/>
        <w:textAlignment w:val="auto"/>
        <w:rPr>
          <w:rFonts w:hint="eastAsia" w:ascii="Times New Roman" w:hAnsi="Times New Roman" w:eastAsia="方正仿宋_GBK" w:cs="仿宋_GB2312"/>
          <w:i w:val="0"/>
          <w:caps w:val="0"/>
          <w:color w:val="0C0C0C"/>
          <w:spacing w:val="0"/>
          <w:kern w:val="0"/>
          <w:sz w:val="28"/>
          <w:szCs w:val="28"/>
          <w:highlight w:val="none"/>
          <w:lang w:val="en-US" w:eastAsia="zh-CN" w:bidi="ar"/>
        </w:rPr>
      </w:pPr>
      <w:r>
        <w:rPr>
          <w:rFonts w:hint="eastAsia" w:ascii="Times New Roman" w:hAnsi="Times New Roman" w:eastAsia="方正仿宋_GBK" w:cs="仿宋_GB2312"/>
          <w:i w:val="0"/>
          <w:caps w:val="0"/>
          <w:color w:val="0C0C0C"/>
          <w:spacing w:val="0"/>
          <w:kern w:val="0"/>
          <w:sz w:val="28"/>
          <w:szCs w:val="28"/>
          <w:highlight w:val="none"/>
          <w:lang w:val="en-US" w:eastAsia="zh-CN" w:bidi="ar"/>
        </w:rPr>
        <w:t>[3]表中的合计数和部分计算数据因小数取舍而产生的误差，均未作机械调整。</w:t>
      </w:r>
    </w:p>
    <w:p/>
    <w:sectPr>
      <w:footerReference r:id="rId5" w:type="default"/>
      <w:pgSz w:w="11906" w:h="16838"/>
      <w:pgMar w:top="1440" w:right="1800" w:bottom="1440" w:left="1800" w:header="851"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00"/>
    <w:family w:val="modern"/>
    <w:pitch w:val="default"/>
    <w:sig w:usb0="00000000" w:usb1="00000000" w:usb2="00000000" w:usb3="00000000" w:csb0="00040000" w:csb1="00000000"/>
  </w:font>
  <w:font w:name="黑体">
    <w:altName w:val="方正黑体_GBK"/>
    <w:panose1 w:val="02010609060101010101"/>
    <w:charset w:val="00"/>
    <w:family w:val="auto"/>
    <w:pitch w:val="default"/>
    <w:sig w:usb0="800002BF" w:usb1="38CF7CFA" w:usb2="00000016" w:usb3="00000000" w:csb0="00040001" w:csb1="00000000"/>
  </w:font>
  <w:font w:name="仿宋_GB2312">
    <w:altName w:val="方正仿宋_GBK"/>
    <w:panose1 w:val="02010609030101010101"/>
    <w:charset w:val="00"/>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vert="horz" wrap="none" lIns="0" tIns="0" rIns="0" bIns="0" anchor="t" anchorCtr="false"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Cr8CP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y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Cr8CPHAQAAewMAAA4AAAAAAAAA&#10;AQAgAAAANAEAAGRycy9lMm9Eb2MueG1sUEsFBgAAAAAGAAYAWQEAAG0FAAAAAA==&#10;">
              <v:fill on="f" focussize="0,0"/>
              <v:stroke on="f"/>
              <v:imagedata o:title=""/>
              <o:lock v:ext="edit" aspectratio="f"/>
              <v:textbox inset="0mm,0mm,0mm,0mm" style="mso-fit-shape-to-text:t;">
                <w:txbxContent>
                  <w:p>
                    <w:pPr>
                      <w:pStyle w:val="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pPr>
        <w:spacing w:line="240" w:lineRule="auto"/>
        <w:ind w:firstLine="600"/>
      </w:pPr>
      <w:r>
        <w:separator/>
      </w:r>
    </w:p>
  </w:footnote>
  <w:footnote w:type="continuationSeparator" w:id="3">
    <w:p>
      <w:pPr>
        <w:spacing w:line="240" w:lineRule="auto"/>
        <w:ind w:firstLine="600"/>
      </w:pPr>
      <w:r>
        <w:continuationSeparator/>
      </w:r>
    </w:p>
  </w:footnote>
  <w:footnote w:id="0">
    <w:p>
      <w:pPr>
        <w:pStyle w:val="7"/>
        <w:snapToGrid w:val="0"/>
        <w:spacing w:line="240" w:lineRule="auto"/>
        <w:ind w:firstLine="0" w:firstLineChars="0"/>
        <w:jc w:val="both"/>
        <w:textAlignment w:val="auto"/>
        <w:rPr>
          <w:rStyle w:val="11"/>
          <w:rFonts w:hint="eastAsia" w:eastAsia="宋体" w:cs="Times New Roman"/>
          <w:szCs w:val="18"/>
          <w:vertAlign w:val="superscript"/>
          <w:lang w:val="en-US" w:eastAsia="zh-CN"/>
        </w:rPr>
      </w:pPr>
      <w:r>
        <w:rPr>
          <w:rStyle w:val="11"/>
          <w:rFonts w:hint="eastAsia" w:ascii="Calibri" w:hAnsi="Calibri" w:eastAsia="宋体" w:cs="Times New Roman"/>
          <w:vertAlign w:val="superscript"/>
          <w:lang w:val="en-US" w:eastAsia="zh-CN"/>
        </w:rPr>
        <w:footnoteRef/>
      </w:r>
      <w:r>
        <w:rPr>
          <w:rStyle w:val="11"/>
          <w:rFonts w:hint="eastAsia" w:ascii="Calibri" w:hAnsi="Calibri" w:eastAsia="宋体" w:cs="Times New Roman"/>
          <w:vertAlign w:val="superscript"/>
          <w:lang w:val="en-US" w:eastAsia="zh-CN"/>
        </w:rPr>
        <w:t xml:space="preserve"> </w:t>
      </w:r>
      <w:r>
        <w:rPr>
          <w:rStyle w:val="11"/>
          <w:rFonts w:hint="eastAsia" w:eastAsia="宋体" w:cs="Times New Roman"/>
          <w:szCs w:val="18"/>
          <w:vertAlign w:val="baseline"/>
          <w:lang w:val="en-US" w:eastAsia="zh-CN"/>
        </w:rPr>
        <w:t>本公报中的企业法人单位，包括机构类型为企业的法人单位，以及执行企业会计制度的事业法人单位、民办非企业法人单位和基金会，农民专业合作社，农村集体经济组织和除宗教活动场所以外的机构类型为其他组织机构的法人单位。</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2"/>
    <w:footnote w:id="3"/>
  </w:footnotePr>
  <w:endnotePr>
    <w:endnote w:id="0"/>
    <w:endnote w:id="1"/>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F9CFC2"/>
    <w:rsid w:val="37F7768C"/>
    <w:rsid w:val="3E4E693B"/>
    <w:rsid w:val="6D6B82BB"/>
    <w:rsid w:val="6FFB5125"/>
    <w:rsid w:val="75BF3C93"/>
    <w:rsid w:val="7B7B153C"/>
    <w:rsid w:val="7FFF7B94"/>
    <w:rsid w:val="A7F74788"/>
    <w:rsid w:val="B76FC95B"/>
    <w:rsid w:val="D8FE519E"/>
    <w:rsid w:val="DBFFEEE3"/>
    <w:rsid w:val="E5FFEB2F"/>
    <w:rsid w:val="E7DFA469"/>
    <w:rsid w:val="EFF9CFC2"/>
    <w:rsid w:val="F33C83D5"/>
    <w:rsid w:val="FFDD6774"/>
    <w:rsid w:val="FFF605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8" w:lineRule="exact"/>
      <w:ind w:firstLine="200" w:firstLineChars="200"/>
      <w:jc w:val="both"/>
      <w:textAlignment w:val="center"/>
    </w:pPr>
    <w:rPr>
      <w:rFonts w:ascii="Times New Roman" w:hAnsi="Times New Roman" w:eastAsia="方正仿宋_GBK" w:cs="Times New Roman"/>
      <w:kern w:val="2"/>
      <w:sz w:val="30"/>
      <w:szCs w:val="22"/>
      <w:lang w:val="en-US" w:eastAsia="zh-CN" w:bidi="ar-SA"/>
    </w:rPr>
  </w:style>
  <w:style w:type="character" w:default="1" w:styleId="10">
    <w:name w:val="Default Paragraph Font"/>
    <w:semiHidden/>
    <w:uiPriority w:val="0"/>
  </w:style>
  <w:style w:type="table" w:default="1" w:styleId="9">
    <w:name w:val="Normal Table"/>
    <w:semiHidden/>
    <w:uiPriority w:val="0"/>
    <w:tblPr>
      <w:tblStyle w:val="9"/>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1"/>
    <w:qFormat/>
    <w:uiPriority w:val="99"/>
    <w:pPr>
      <w:adjustRightInd w:val="0"/>
      <w:spacing w:line="360" w:lineRule="atLeast"/>
      <w:ind w:firstLine="600"/>
      <w:textAlignment w:val="baseline"/>
    </w:pPr>
    <w:rPr>
      <w:kern w:val="0"/>
      <w:sz w:val="30"/>
      <w:szCs w:val="20"/>
    </w:rPr>
  </w:style>
  <w:style w:type="paragraph" w:styleId="4">
    <w:name w:val="Normal Indent"/>
    <w:basedOn w:val="1"/>
    <w:next w:val="1"/>
    <w:qFormat/>
    <w:uiPriority w:val="0"/>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footnote text"/>
    <w:basedOn w:val="1"/>
    <w:unhideWhenUsed/>
    <w:qFormat/>
    <w:uiPriority w:val="99"/>
    <w:pPr>
      <w:snapToGrid w:val="0"/>
      <w:jc w:val="left"/>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footnote reference"/>
    <w:basedOn w:val="10"/>
    <w:unhideWhenUsed/>
    <w:qFormat/>
    <w:uiPriority w:val="99"/>
    <w:rPr>
      <w:vertAlign w:val="superscript"/>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0</Words>
  <Characters>0</Characters>
  <Lines>0</Lines>
  <Paragraphs>0</Paragraphs>
  <TotalTime>4.33333333333333</TotalTime>
  <ScaleCrop>false</ScaleCrop>
  <LinksUpToDate>false</LinksUpToDate>
  <CharactersWithSpaces>0</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2025-05-08T23:46:00Z</dcterms:created>
  <dc:creator>易剑秋</dc:creator>
  <cp:lastModifiedBy> </cp:lastModifiedBy>
  <dcterms:modified xsi:type="dcterms:W3CDTF">2025-06-20T17:21:58Z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4A4391250722473170BE196850C58DF1_41</vt:lpwstr>
  </property>
</Properties>
</file>