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巫溪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县应急管理局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年行政处罚情况</w:t>
      </w:r>
    </w:p>
    <w:p>
      <w:pPr>
        <w:jc w:val="center"/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（9月）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464"/>
        <w:gridCol w:w="1776"/>
        <w:gridCol w:w="1440"/>
        <w:gridCol w:w="2126"/>
        <w:gridCol w:w="1740"/>
        <w:gridCol w:w="1845"/>
        <w:gridCol w:w="1095"/>
        <w:gridCol w:w="106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eastAsia="zh-CN"/>
              </w:rPr>
              <w:t>序号</w:t>
            </w:r>
          </w:p>
        </w:tc>
        <w:tc>
          <w:tcPr>
            <w:tcW w:w="146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行政处罚决定书文号</w:t>
            </w:r>
          </w:p>
        </w:tc>
        <w:tc>
          <w:tcPr>
            <w:tcW w:w="17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案件名称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违法企业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bookmarkStart w:id="0" w:name="_GoBack"/>
            <w:bookmarkEnd w:id="0"/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名称</w:t>
            </w:r>
          </w:p>
        </w:tc>
        <w:tc>
          <w:tcPr>
            <w:tcW w:w="21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主要违法事实</w:t>
            </w:r>
          </w:p>
        </w:tc>
        <w:tc>
          <w:tcPr>
            <w:tcW w:w="17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作出行政处罚的法律依据</w:t>
            </w:r>
          </w:p>
        </w:tc>
        <w:tc>
          <w:tcPr>
            <w:tcW w:w="18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行政处罚的内容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处罚时间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处罚单位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信息核对人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64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(巫溪)应急罚〔202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号</w:t>
            </w:r>
          </w:p>
        </w:tc>
        <w:tc>
          <w:tcPr>
            <w:tcW w:w="1776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重庆诚原石化有限公司未经许可经营危险化学品案</w:t>
            </w:r>
          </w:p>
        </w:tc>
        <w:tc>
          <w:tcPr>
            <w:tcW w:w="14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重庆诚原石化有限公司</w:t>
            </w:r>
          </w:p>
        </w:tc>
        <w:tc>
          <w:tcPr>
            <w:tcW w:w="2126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2024年7月11日至8月2日，在文峰镇三宝村拦腰田加油点未取得《危险化学品经营许可证》销售0#柴油。</w:t>
            </w:r>
          </w:p>
        </w:tc>
        <w:tc>
          <w:tcPr>
            <w:tcW w:w="17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《危险化学品安全管理条例》第七十七条第三款</w:t>
            </w:r>
          </w:p>
        </w:tc>
        <w:tc>
          <w:tcPr>
            <w:tcW w:w="1845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给予处罚款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135000.00元的行政处罚；没收违法所得27428.00元；没收6.4吨柴油。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9月14日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刘小燕</w:t>
            </w:r>
          </w:p>
        </w:tc>
      </w:tr>
    </w:tbl>
    <w:p>
      <w:pP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4YjVlMTFjMTRmOTkxOWRmNWU2MjZiYmZhOGYxZTEifQ=="/>
  </w:docVars>
  <w:rsids>
    <w:rsidRoot w:val="5897666A"/>
    <w:rsid w:val="01D00A9D"/>
    <w:rsid w:val="065648B6"/>
    <w:rsid w:val="0A80062A"/>
    <w:rsid w:val="0F6737DF"/>
    <w:rsid w:val="13410A74"/>
    <w:rsid w:val="18FF7FC8"/>
    <w:rsid w:val="1AF91176"/>
    <w:rsid w:val="21E83B15"/>
    <w:rsid w:val="238C0DC0"/>
    <w:rsid w:val="2B205A44"/>
    <w:rsid w:val="2B815118"/>
    <w:rsid w:val="34B45835"/>
    <w:rsid w:val="361A5518"/>
    <w:rsid w:val="385C788A"/>
    <w:rsid w:val="3966519D"/>
    <w:rsid w:val="3E8752F1"/>
    <w:rsid w:val="49C8410F"/>
    <w:rsid w:val="4DE465C8"/>
    <w:rsid w:val="5336063E"/>
    <w:rsid w:val="5897666A"/>
    <w:rsid w:val="5CA546F2"/>
    <w:rsid w:val="61877CA4"/>
    <w:rsid w:val="64EF63FE"/>
    <w:rsid w:val="68A145FF"/>
    <w:rsid w:val="69555325"/>
    <w:rsid w:val="6A4D29E3"/>
    <w:rsid w:val="6B2F52DC"/>
    <w:rsid w:val="75BD457C"/>
    <w:rsid w:val="7667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2023-10-30T08:35:00Z</dcterms:created>
  <dc:creator>Administrator</dc:creator>
  <cp:lastModifiedBy>胡银智</cp:lastModifiedBy>
  <dcterms:modified xsi:type="dcterms:W3CDTF">2024-09-19T02:55:56Z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B8D644E0B8F2447EA3676F11722E7533_13</vt:lpwstr>
  </property>
</Properties>
</file>